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8404D" w14:textId="6ACB1E30" w:rsidR="00B44342" w:rsidRDefault="00B44342" w:rsidP="0007099E">
      <w:pPr>
        <w:pStyle w:val="DocumentName"/>
        <w:rPr>
          <w:rStyle w:val="TitleChar"/>
          <w:sz w:val="36"/>
          <w:szCs w:val="36"/>
        </w:rPr>
      </w:pPr>
      <w:bookmarkStart w:id="0" w:name="_Toc19538972"/>
    </w:p>
    <w:p w14:paraId="39FDFE10" w14:textId="4B7ADEF7" w:rsidR="005E51CB" w:rsidRPr="00EF1082" w:rsidRDefault="00EF1082" w:rsidP="005E51CB">
      <w:pPr>
        <w:pStyle w:val="DocumentName"/>
        <w:rPr>
          <w:sz w:val="40"/>
          <w:szCs w:val="40"/>
        </w:rPr>
      </w:pPr>
      <w:r>
        <w:rPr>
          <w:rFonts w:ascii="Abril Fatface" w:hAnsi="Abril Fatface"/>
          <w:noProof/>
          <w:color w:val="6E767D" w:themeColor="accent5"/>
          <w:sz w:val="36"/>
          <w:szCs w:val="36"/>
        </w:rPr>
        <w:drawing>
          <wp:anchor distT="0" distB="0" distL="182880" distR="274320" simplePos="0" relativeHeight="251658240" behindDoc="1" locked="0" layoutInCell="1" allowOverlap="1" wp14:anchorId="2CDD4F34" wp14:editId="73282FF5">
            <wp:simplePos x="0" y="0"/>
            <wp:positionH relativeFrom="column">
              <wp:posOffset>4841240</wp:posOffset>
            </wp:positionH>
            <wp:positionV relativeFrom="page">
              <wp:posOffset>760730</wp:posOffset>
            </wp:positionV>
            <wp:extent cx="822960" cy="539115"/>
            <wp:effectExtent l="0" t="0" r="2540" b="0"/>
            <wp:wrapSquare wrapText="bothSides"/>
            <wp:docPr id="772069021" name="Picture 772069021" descr="An illustration of a house with an accessory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69021" name="Picture 772069021" descr="An illustration of a house with an accessory dwelling"/>
                    <pic:cNvPicPr/>
                  </pic:nvPicPr>
                  <pic:blipFill>
                    <a:blip r:embed="rId12"/>
                    <a:stretch>
                      <a:fillRect/>
                    </a:stretch>
                  </pic:blipFill>
                  <pic:spPr>
                    <a:xfrm>
                      <a:off x="0" y="0"/>
                      <a:ext cx="822960" cy="539115"/>
                    </a:xfrm>
                    <a:prstGeom prst="rect">
                      <a:avLst/>
                    </a:prstGeom>
                  </pic:spPr>
                </pic:pic>
              </a:graphicData>
            </a:graphic>
            <wp14:sizeRelH relativeFrom="page">
              <wp14:pctWidth>0</wp14:pctWidth>
            </wp14:sizeRelH>
            <wp14:sizeRelV relativeFrom="page">
              <wp14:pctHeight>0</wp14:pctHeight>
            </wp14:sizeRelV>
          </wp:anchor>
        </w:drawing>
      </w:r>
      <w:sdt>
        <w:sdtPr>
          <w:rPr>
            <w:rStyle w:val="TitleChar"/>
            <w:sz w:val="40"/>
            <w:szCs w:val="40"/>
          </w:rPr>
          <w:alias w:val="Main Title"/>
          <w:tag w:val="Main Title"/>
          <w:id w:val="1833642587"/>
          <w:placeholder>
            <w:docPart w:val="5BBD96B3EE14E0418C4A8C44E00BF237"/>
          </w:placeholder>
        </w:sdtPr>
        <w:sdtContent>
          <w:r w:rsidR="005E51CB" w:rsidRPr="00EF1082">
            <w:rPr>
              <w:rStyle w:val="TitleChar"/>
              <w:b/>
              <w:sz w:val="40"/>
              <w:szCs w:val="40"/>
            </w:rPr>
            <w:t>MIDDLE HOUSING AND</w:t>
          </w:r>
          <w:r w:rsidR="005E51CB" w:rsidRPr="00EF1082">
            <w:rPr>
              <w:rStyle w:val="TitleChar"/>
              <w:sz w:val="40"/>
              <w:szCs w:val="40"/>
            </w:rPr>
            <w:t xml:space="preserve"> </w:t>
          </w:r>
          <w:r w:rsidR="001272B5" w:rsidRPr="00EF1082">
            <w:rPr>
              <w:rFonts w:ascii="Abril Fatface" w:hAnsi="Abril Fatface"/>
              <w:b/>
              <w:bCs/>
              <w:color w:val="6E767D" w:themeColor="accent5"/>
              <w:sz w:val="40"/>
              <w:szCs w:val="40"/>
            </w:rPr>
            <w:t>Accessory Dwellings in Washington State</w:t>
          </w:r>
        </w:sdtContent>
      </w:sdt>
      <w:r w:rsidR="00B44342" w:rsidRPr="00EF1082">
        <w:rPr>
          <w:rFonts w:ascii="Abril Fatface" w:hAnsi="Abril Fatface"/>
          <w:noProof/>
          <w:color w:val="6E767D" w:themeColor="accent5"/>
          <w:sz w:val="40"/>
          <w:szCs w:val="40"/>
        </w:rPr>
        <w:t xml:space="preserve"> </w:t>
      </w:r>
      <w:bookmarkEnd w:id="0"/>
    </w:p>
    <w:p w14:paraId="0D9BD19D" w14:textId="2C1D0DAA" w:rsidR="009D24DC" w:rsidRDefault="009D24DC" w:rsidP="00220B57">
      <w:pPr>
        <w:pStyle w:val="DocumentName"/>
        <w:spacing w:before="360" w:after="200"/>
        <w:rPr>
          <w:b/>
          <w:bCs/>
          <w:caps w:val="0"/>
          <w:sz w:val="22"/>
          <w:szCs w:val="22"/>
        </w:rPr>
      </w:pPr>
      <w:r w:rsidRPr="009D24DC">
        <w:rPr>
          <w:b/>
          <w:bCs/>
          <w:caps w:val="0"/>
          <w:sz w:val="22"/>
          <w:szCs w:val="22"/>
        </w:rPr>
        <w:t>ACCESSORY DWELLING UNITS (ADU</w:t>
      </w:r>
      <w:r w:rsidR="004D1D15">
        <w:rPr>
          <w:b/>
          <w:bCs/>
          <w:caps w:val="0"/>
          <w:sz w:val="22"/>
          <w:szCs w:val="22"/>
        </w:rPr>
        <w:t>S</w:t>
      </w:r>
      <w:r w:rsidRPr="009D24DC">
        <w:rPr>
          <w:b/>
          <w:bCs/>
          <w:caps w:val="0"/>
          <w:sz w:val="22"/>
          <w:szCs w:val="22"/>
        </w:rPr>
        <w:t>) AND OTHER FORMS OF RESIDENTIAL INFILL, SUCH AS MIDDLE HOUSING, ARE ONE OF MANY WAYS TO MEET THE NEED FOR NEW HOUSING IN OUR STATE. NEW 2023 LAWS WILL MAKE THE PROCESS TO BUILD MIDDLE HOUSING AND ADUS EASIER</w:t>
      </w:r>
    </w:p>
    <w:p w14:paraId="0C8E0EBF" w14:textId="06566203" w:rsidR="005E51CB" w:rsidRDefault="005E51CB" w:rsidP="005E51CB">
      <w:pPr>
        <w:pStyle w:val="Bodycopy1"/>
      </w:pPr>
      <w:r w:rsidRPr="005E51CB">
        <w:rPr>
          <w:b/>
          <w:bCs/>
        </w:rPr>
        <w:t>Accessory Dwelling Units (ADUs)</w:t>
      </w:r>
      <w:r>
        <w:t xml:space="preserve"> are additional </w:t>
      </w:r>
      <w:r w:rsidR="00D020AB">
        <w:t xml:space="preserve">dwelling </w:t>
      </w:r>
      <w:r>
        <w:t>units added to a property that already has a house on it. An ADU has all the basic facilities needed for day-to-day living independent of the primary residence, such as a kitchen, bathroom, and sleeping area.</w:t>
      </w:r>
      <w:r w:rsidR="00220B57">
        <w:t xml:space="preserve"> </w:t>
      </w:r>
      <w:r w:rsidR="00220B57">
        <w:rPr>
          <w:rStyle w:val="EndnoteReference"/>
        </w:rPr>
        <w:endnoteReference w:id="2"/>
      </w:r>
    </w:p>
    <w:p w14:paraId="71BB11F6" w14:textId="6D622C20" w:rsidR="00BC44AD" w:rsidRDefault="005E51CB" w:rsidP="005E51CB">
      <w:pPr>
        <w:pStyle w:val="Bodycopy1"/>
      </w:pPr>
      <w:r w:rsidRPr="005E51CB">
        <w:rPr>
          <w:b/>
          <w:bCs/>
        </w:rPr>
        <w:t>Middle housing</w:t>
      </w:r>
      <w:r>
        <w:t xml:space="preserve"> means buildings that are compatible in scale, form, and character with single-family houses and contain two or more attached, stacked, or clustered homes including duplexes, triplexes, fourplexes, fiveplexes, sixplexes, townhouses, stacked flats, courtyard apartments, and cottage housing.</w:t>
      </w:r>
    </w:p>
    <w:p w14:paraId="6D30CEC3" w14:textId="6D3532F6" w:rsidR="005E51CB" w:rsidRPr="003C511C" w:rsidRDefault="003C511C" w:rsidP="003C511C">
      <w:pPr>
        <w:pStyle w:val="Bodycopy1"/>
      </w:pPr>
      <w:r>
        <w:rPr>
          <w:noProof/>
        </w:rPr>
        <mc:AlternateContent>
          <mc:Choice Requires="wpg">
            <w:drawing>
              <wp:anchor distT="0" distB="0" distL="114300" distR="114300" simplePos="0" relativeHeight="251658241" behindDoc="0" locked="0" layoutInCell="1" allowOverlap="1" wp14:anchorId="56899D64" wp14:editId="786113BB">
                <wp:simplePos x="0" y="0"/>
                <wp:positionH relativeFrom="column">
                  <wp:posOffset>-457200</wp:posOffset>
                </wp:positionH>
                <wp:positionV relativeFrom="paragraph">
                  <wp:posOffset>579755</wp:posOffset>
                </wp:positionV>
                <wp:extent cx="7917815" cy="2053590"/>
                <wp:effectExtent l="0" t="0" r="0" b="3810"/>
                <wp:wrapSquare wrapText="bothSides"/>
                <wp:docPr id="683245569" name="Group 683245569"/>
                <wp:cNvGraphicFramePr/>
                <a:graphic xmlns:a="http://schemas.openxmlformats.org/drawingml/2006/main">
                  <a:graphicData uri="http://schemas.microsoft.com/office/word/2010/wordprocessingGroup">
                    <wpg:wgp>
                      <wpg:cNvGrpSpPr/>
                      <wpg:grpSpPr>
                        <a:xfrm>
                          <a:off x="0" y="0"/>
                          <a:ext cx="7917815" cy="2053590"/>
                          <a:chOff x="0" y="0"/>
                          <a:chExt cx="7917815" cy="2055730"/>
                        </a:xfrm>
                      </wpg:grpSpPr>
                      <pic:pic xmlns:pic="http://schemas.openxmlformats.org/drawingml/2006/picture">
                        <pic:nvPicPr>
                          <pic:cNvPr id="781093805" name="Picture 6" descr="An illustration of a community with accessory dwellings, middle housing, and diverse types of homes and trees"/>
                          <pic:cNvPicPr>
                            <a:picLocks noChangeAspect="1"/>
                          </pic:cNvPicPr>
                        </pic:nvPicPr>
                        <pic:blipFill>
                          <a:blip r:embed="rId13"/>
                          <a:stretch>
                            <a:fillRect/>
                          </a:stretch>
                        </pic:blipFill>
                        <pic:spPr>
                          <a:xfrm>
                            <a:off x="0" y="0"/>
                            <a:ext cx="7917815" cy="1231900"/>
                          </a:xfrm>
                          <a:prstGeom prst="rect">
                            <a:avLst/>
                          </a:prstGeom>
                        </pic:spPr>
                      </pic:pic>
                      <wps:wsp>
                        <wps:cNvPr id="2115292916" name="Text Box 2"/>
                        <wps:cNvSpPr txBox="1"/>
                        <wps:spPr>
                          <a:xfrm>
                            <a:off x="462987" y="1337710"/>
                            <a:ext cx="6836410" cy="718020"/>
                          </a:xfrm>
                          <a:prstGeom prst="rect">
                            <a:avLst/>
                          </a:prstGeom>
                          <a:noFill/>
                          <a:ln w="6350">
                            <a:noFill/>
                          </a:ln>
                        </wps:spPr>
                        <wps:txbx>
                          <w:txbxContent>
                            <w:p w14:paraId="6CB7B3A0" w14:textId="269D128A" w:rsidR="003C511C" w:rsidRDefault="003C511C" w:rsidP="003C511C">
                              <w:pPr>
                                <w:pStyle w:val="Bodycopy1"/>
                                <w:spacing w:after="360"/>
                                <w:rPr>
                                  <w:i/>
                                  <w:iCs/>
                                  <w:color w:val="AF460F" w:themeColor="accent2" w:themeShade="BF"/>
                                </w:rPr>
                              </w:pPr>
                              <w:r>
                                <w:rPr>
                                  <w:b/>
                                  <w:bCs/>
                                  <w:i/>
                                  <w:iCs/>
                                  <w:color w:val="AF460F" w:themeColor="accent2" w:themeShade="BF"/>
                                </w:rPr>
                                <w:t>W</w:t>
                              </w:r>
                              <w:r w:rsidRPr="009002F6">
                                <w:rPr>
                                  <w:b/>
                                  <w:bCs/>
                                  <w:i/>
                                  <w:iCs/>
                                  <w:color w:val="AF460F" w:themeColor="accent2" w:themeShade="BF"/>
                                </w:rPr>
                                <w:t>ho lives in the small house in the backyard?</w:t>
                              </w:r>
                              <w:r>
                                <w:rPr>
                                  <w:i/>
                                  <w:iCs/>
                                  <w:color w:val="AF460F" w:themeColor="accent2" w:themeShade="BF"/>
                                </w:rPr>
                                <w:t xml:space="preserve"> </w:t>
                              </w:r>
                              <w:r w:rsidRPr="005E51CB">
                                <w:rPr>
                                  <w:i/>
                                  <w:iCs/>
                                  <w:color w:val="AF460F" w:themeColor="accent2" w:themeShade="BF"/>
                                </w:rPr>
                                <w:t>The majority of people who live in ADUs are members of multi–generational families</w:t>
                              </w:r>
                              <w:r>
                                <w:rPr>
                                  <w:i/>
                                  <w:iCs/>
                                  <w:color w:val="AF460F" w:themeColor="accent2" w:themeShade="BF"/>
                                </w:rPr>
                                <w:t>––</w:t>
                              </w:r>
                              <w:r w:rsidRPr="005E51CB">
                                <w:rPr>
                                  <w:i/>
                                  <w:iCs/>
                                  <w:color w:val="AF460F" w:themeColor="accent2" w:themeShade="BF"/>
                                </w:rPr>
                                <w:t>typically the younger generation transitioning to moving out of their parents’ house or the older generation downsizing.</w:t>
                              </w:r>
                            </w:p>
                            <w:p w14:paraId="6515D1C0" w14:textId="5C596655" w:rsidR="003C511C" w:rsidRPr="008F22E4" w:rsidRDefault="003C511C" w:rsidP="003C511C">
                              <w:pPr>
                                <w:pStyle w:val="Bodycopy1"/>
                                <w:spacing w:after="360"/>
                                <w:rPr>
                                  <w:i/>
                                  <w:iCs/>
                                  <w:color w:val="9B0059" w:themeColor="accent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899D64" id="Group 683245569" o:spid="_x0000_s1026" style="position:absolute;margin-left:-36pt;margin-top:45.65pt;width:623.45pt;height:161.7pt;z-index:251658241;mso-height-relative:margin" coordsize="79178,2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n illustration of a community with accessory dwellings, middle housing, and diverse types of homes and trees" style="position:absolute;width:79178;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">
                  <v:imagedata r:id="rId14" o:title="An illustration of a community with accessory dwellings, middle housing, and diverse types of homes and trees"/>
                </v:shape>
                <v:shapetype id="_x0000_t202" coordsize="21600,21600" o:spt="202" path="m,l,21600r21600,l21600,xe">
                  <v:stroke joinstyle="miter"/>
                  <v:path gradientshapeok="t" o:connecttype="rect"/>
                </v:shapetype>
                <v:shape id="Text Box 2" o:spid="_x0000_s1028" type="#_x0000_t202" style="position:absolute;left:4629;top:13377;width:68364;height:7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" filled="f" stroked="f" strokeweight=".5pt">
                  <v:textbox inset="0,0,0,0">
                    <w:txbxContent>
                      <w:p w14:paraId="6CB7B3A0" w14:textId="269D128A" w:rsidR="003C511C" w:rsidRDefault="003C511C" w:rsidP="003C511C">
                        <w:pPr>
                          <w:pStyle w:val="Bodycopy1"/>
                          <w:spacing w:after="360"/>
                          <w:rPr>
                            <w:i/>
                            <w:iCs/>
                            <w:color w:val="AF460F" w:themeColor="accent2" w:themeShade="BF"/>
                          </w:rPr>
                        </w:pPr>
                        <w:r>
                          <w:rPr>
                            <w:b/>
                            <w:bCs/>
                            <w:i/>
                            <w:iCs/>
                            <w:color w:val="AF460F" w:themeColor="accent2" w:themeShade="BF"/>
                          </w:rPr>
                          <w:t>W</w:t>
                        </w:r>
                        <w:r w:rsidRPr="009002F6">
                          <w:rPr>
                            <w:b/>
                            <w:bCs/>
                            <w:i/>
                            <w:iCs/>
                            <w:color w:val="AF460F" w:themeColor="accent2" w:themeShade="BF"/>
                          </w:rPr>
                          <w:t>ho lives in the small house in the backyard?</w:t>
                        </w:r>
                        <w:r>
                          <w:rPr>
                            <w:i/>
                            <w:iCs/>
                            <w:color w:val="AF460F" w:themeColor="accent2" w:themeShade="BF"/>
                          </w:rPr>
                          <w:t xml:space="preserve"> </w:t>
                        </w:r>
                        <w:r w:rsidRPr="005E51CB">
                          <w:rPr>
                            <w:i/>
                            <w:iCs/>
                            <w:color w:val="AF460F" w:themeColor="accent2" w:themeShade="BF"/>
                          </w:rPr>
                          <w:t>The majority of people who live in ADUs are members of multi–generational families</w:t>
                        </w:r>
                        <w:r>
                          <w:rPr>
                            <w:i/>
                            <w:iCs/>
                            <w:color w:val="AF460F" w:themeColor="accent2" w:themeShade="BF"/>
                          </w:rPr>
                          <w:t>––</w:t>
                        </w:r>
                        <w:r w:rsidRPr="005E51CB">
                          <w:rPr>
                            <w:i/>
                            <w:iCs/>
                            <w:color w:val="AF460F" w:themeColor="accent2" w:themeShade="BF"/>
                          </w:rPr>
                          <w:t>typically the younger generation transitioning to moving out of their parents’ house or the older generation downsizing.</w:t>
                        </w:r>
                      </w:p>
                      <w:p w14:paraId="6515D1C0" w14:textId="5C596655" w:rsidR="003C511C" w:rsidRPr="008F22E4" w:rsidRDefault="003C511C" w:rsidP="003C511C">
                        <w:pPr>
                          <w:pStyle w:val="Bodycopy1"/>
                          <w:spacing w:after="360"/>
                          <w:rPr>
                            <w:i/>
                            <w:iCs/>
                            <w:color w:val="9B0059" w:themeColor="accent4"/>
                          </w:rPr>
                        </w:pPr>
                      </w:p>
                    </w:txbxContent>
                  </v:textbox>
                </v:shape>
                <w10:wrap type="square"/>
              </v:group>
            </w:pict>
          </mc:Fallback>
        </mc:AlternateContent>
      </w:r>
      <w:r w:rsidR="005E51CB" w:rsidRPr="005E51CB">
        <w:t xml:space="preserve">Together, these forms of residential infill can be added to our neighborhoods in low-impact ways to accommodate a variety of people at different stages of life. Each of these can be </w:t>
      </w:r>
      <w:proofErr w:type="gramStart"/>
      <w:r w:rsidR="00D020AB">
        <w:t>rented</w:t>
      </w:r>
      <w:r w:rsidR="005E51CB" w:rsidRPr="005E51CB">
        <w:t>, or</w:t>
      </w:r>
      <w:proofErr w:type="gramEnd"/>
      <w:r w:rsidR="005E51CB" w:rsidRPr="005E51CB">
        <w:t xml:space="preserve"> can be</w:t>
      </w:r>
      <w:r w:rsidR="00507BD8">
        <w:br/>
      </w:r>
      <w:r w:rsidR="005E51CB" w:rsidRPr="005E51CB">
        <w:t xml:space="preserve">sold as individual units to allow more households to own a small home.  </w:t>
      </w:r>
    </w:p>
    <w:p w14:paraId="1BACEAAD" w14:textId="4E7DDDF8" w:rsidR="005E51CB" w:rsidRPr="003C511C" w:rsidRDefault="009D24DC" w:rsidP="003C511C">
      <w:pPr>
        <w:pStyle w:val="DocumentName"/>
        <w:spacing w:before="360" w:after="200"/>
        <w:rPr>
          <w:b/>
          <w:bCs/>
          <w:caps w:val="0"/>
          <w:sz w:val="22"/>
          <w:szCs w:val="22"/>
        </w:rPr>
      </w:pPr>
      <w:r w:rsidRPr="003C511C">
        <w:rPr>
          <w:b/>
          <w:bCs/>
          <w:caps w:val="0"/>
          <w:sz w:val="22"/>
          <w:szCs w:val="22"/>
        </w:rPr>
        <w:t>ENCOURAGING THE CONSTRUCTION OF NEW INFILL HOUSING SUCH AS ADUS AND MIDDLE HOUSING HAS MANY BENEFITS, INCLUDING:</w:t>
      </w:r>
    </w:p>
    <w:p w14:paraId="67C245E4" w14:textId="7C4C617D" w:rsidR="005E51CB" w:rsidRDefault="005E51CB" w:rsidP="005E51CB">
      <w:pPr>
        <w:pStyle w:val="Bodycopy1"/>
        <w:numPr>
          <w:ilvl w:val="0"/>
          <w:numId w:val="13"/>
        </w:numPr>
        <w:spacing w:after="0"/>
      </w:pPr>
      <w:r>
        <w:t xml:space="preserve">Adding to the diversity of housing options in our communities, which are needed for our state’s changing demographics, such as more seniors and smaller household sizes. </w:t>
      </w:r>
    </w:p>
    <w:p w14:paraId="3EC3E8EC" w14:textId="4625010C" w:rsidR="005E51CB" w:rsidRDefault="005E51CB" w:rsidP="005E51CB">
      <w:pPr>
        <w:pStyle w:val="Bodycopy1"/>
        <w:numPr>
          <w:ilvl w:val="0"/>
          <w:numId w:val="13"/>
        </w:numPr>
        <w:spacing w:after="0"/>
      </w:pPr>
      <w:r>
        <w:t>Accommodating a variety of people at different stages of life, such as aging populations who wish to downsize without leaving their community.</w:t>
      </w:r>
    </w:p>
    <w:p w14:paraId="7CCB70A9" w14:textId="562968D5" w:rsidR="005E51CB" w:rsidRDefault="005E51CB" w:rsidP="005E51CB">
      <w:pPr>
        <w:pStyle w:val="Bodycopy1"/>
        <w:numPr>
          <w:ilvl w:val="0"/>
          <w:numId w:val="13"/>
        </w:numPr>
        <w:spacing w:after="0"/>
      </w:pPr>
      <w:r>
        <w:t>Providing housing that is typically more affordable than traditional single-family homes, allowing homeowners the opportunity to offset their mortgage or provide a home for their family members.</w:t>
      </w:r>
    </w:p>
    <w:p w14:paraId="23ADF5D0" w14:textId="7BB8F4C4" w:rsidR="005E51CB" w:rsidRDefault="005E51CB" w:rsidP="005E51CB">
      <w:pPr>
        <w:pStyle w:val="Bodycopy1"/>
        <w:numPr>
          <w:ilvl w:val="0"/>
          <w:numId w:val="13"/>
        </w:numPr>
        <w:spacing w:after="0"/>
      </w:pPr>
      <w:r>
        <w:t xml:space="preserve">Providing housing types that fit well with existing residential neighborhoods, sometimes correcting historic economic and racial exclusion by </w:t>
      </w:r>
      <w:proofErr w:type="gramStart"/>
      <w:r>
        <w:t>opening up</w:t>
      </w:r>
      <w:proofErr w:type="gramEnd"/>
      <w:r>
        <w:t xml:space="preserve"> single-family neighborhoods to more diverse housing and household types.</w:t>
      </w:r>
    </w:p>
    <w:p w14:paraId="63309860" w14:textId="49292532" w:rsidR="00F9467D" w:rsidRDefault="005E51CB" w:rsidP="005E51CB">
      <w:pPr>
        <w:pStyle w:val="Bodycopy1"/>
        <w:numPr>
          <w:ilvl w:val="0"/>
          <w:numId w:val="13"/>
        </w:numPr>
        <w:spacing w:after="0"/>
      </w:pPr>
      <w:r>
        <w:t>Reducing climate impacts, including using less energy than traditional single-family homes</w:t>
      </w:r>
      <w:r w:rsidR="00D020AB">
        <w:t>, because they are smaller</w:t>
      </w:r>
      <w:r>
        <w:t xml:space="preserve">, </w:t>
      </w:r>
      <w:r w:rsidR="00D020AB">
        <w:t xml:space="preserve">and because they are in established neighborhoods, reducing total travel and </w:t>
      </w:r>
      <w:r>
        <w:t xml:space="preserve">preventing sprawl into forest and </w:t>
      </w:r>
      <w:r w:rsidR="00305952">
        <w:t>farmlands</w:t>
      </w:r>
      <w:r>
        <w:t>.</w:t>
      </w:r>
    </w:p>
    <w:p w14:paraId="7CB1C5DE" w14:textId="055E7401" w:rsidR="005E51CB" w:rsidRPr="009D24DC" w:rsidRDefault="009D24DC" w:rsidP="003C511C">
      <w:pPr>
        <w:pStyle w:val="Bodycopy1"/>
        <w:spacing w:before="360" w:after="200"/>
        <w:rPr>
          <w:b/>
          <w:bCs/>
        </w:rPr>
      </w:pPr>
      <w:r w:rsidRPr="009D24DC">
        <w:rPr>
          <w:b/>
          <w:bCs/>
        </w:rPr>
        <w:t xml:space="preserve">IN THE COMING YEARS, CITIES AND COUNTIES IN WASHINGTON STATE MUST ALLOW TWO ADUS PER LOT WITHIN </w:t>
      </w:r>
      <w:r w:rsidR="00D020AB">
        <w:rPr>
          <w:b/>
          <w:bCs/>
        </w:rPr>
        <w:t>ALL</w:t>
      </w:r>
      <w:r w:rsidRPr="009D24DC">
        <w:rPr>
          <w:b/>
          <w:bCs/>
        </w:rPr>
        <w:t xml:space="preserve"> URBAN GROWTH AREAS</w:t>
      </w:r>
      <w:r w:rsidR="00D020AB">
        <w:rPr>
          <w:rStyle w:val="EndnoteReference"/>
        </w:rPr>
        <w:endnoteReference w:id="3"/>
      </w:r>
    </w:p>
    <w:p w14:paraId="73F5E31C" w14:textId="12E77B20" w:rsidR="005E51CB" w:rsidRPr="005E51CB" w:rsidRDefault="005E51CB" w:rsidP="00713BAA">
      <w:pPr>
        <w:pStyle w:val="Bodycopy1"/>
        <w:spacing w:after="0"/>
      </w:pPr>
      <w:r w:rsidRPr="005E51CB">
        <w:t>ADUs may be attached, detached, or a combination of both, or may be conversions of existing structures. Cities and counties may apply public health, safety, building code, and environmental permitting requirements to an ADU that would be applicable to the principal unit. Cities and counties</w:t>
      </w:r>
      <w:r>
        <w:t xml:space="preserve"> in Washington</w:t>
      </w:r>
      <w:r w:rsidRPr="005E51CB">
        <w:t>:</w:t>
      </w:r>
    </w:p>
    <w:p w14:paraId="1B90935B" w14:textId="63C3D5A9" w:rsidR="005E51CB" w:rsidRDefault="005E51CB" w:rsidP="00147BDA">
      <w:pPr>
        <w:pStyle w:val="Bodycopy1"/>
        <w:numPr>
          <w:ilvl w:val="0"/>
          <w:numId w:val="13"/>
        </w:numPr>
        <w:spacing w:before="120" w:after="0"/>
      </w:pPr>
      <w:r>
        <w:t xml:space="preserve">Must allow an ADU of at least 1,000 square feet and adjust </w:t>
      </w:r>
      <w:r w:rsidR="00D020AB">
        <w:t>other requirements</w:t>
      </w:r>
      <w:r w:rsidR="00305952">
        <w:t>.</w:t>
      </w:r>
    </w:p>
    <w:p w14:paraId="1471CBB3" w14:textId="2D740D7B" w:rsidR="005E51CB" w:rsidRDefault="005E51CB" w:rsidP="005E51CB">
      <w:pPr>
        <w:pStyle w:val="Bodycopy1"/>
        <w:numPr>
          <w:ilvl w:val="0"/>
          <w:numId w:val="13"/>
        </w:numPr>
        <w:spacing w:after="0"/>
      </w:pPr>
      <w:r>
        <w:t>Must set parking requirements based on distance from transit and lot size.</w:t>
      </w:r>
    </w:p>
    <w:p w14:paraId="6CA049FF" w14:textId="5835FE3A" w:rsidR="005E51CB" w:rsidRDefault="005E51CB" w:rsidP="005E51CB">
      <w:pPr>
        <w:pStyle w:val="Bodycopy1"/>
        <w:numPr>
          <w:ilvl w:val="0"/>
          <w:numId w:val="13"/>
        </w:numPr>
        <w:spacing w:after="0"/>
      </w:pPr>
      <w:r>
        <w:t xml:space="preserve">May not require the owner to occupy </w:t>
      </w:r>
      <w:r w:rsidR="00D020AB">
        <w:t>either the principal unit or the ADU</w:t>
      </w:r>
      <w:r>
        <w:t>.</w:t>
      </w:r>
    </w:p>
    <w:p w14:paraId="5C43AFC6" w14:textId="22062E2E" w:rsidR="005E51CB" w:rsidRDefault="005E51CB" w:rsidP="005E51CB">
      <w:pPr>
        <w:pStyle w:val="Bodycopy1"/>
        <w:numPr>
          <w:ilvl w:val="0"/>
          <w:numId w:val="13"/>
        </w:numPr>
        <w:spacing w:after="0"/>
      </w:pPr>
      <w:r>
        <w:t>May not prohibit sale as independent units.</w:t>
      </w:r>
    </w:p>
    <w:p w14:paraId="0C077572" w14:textId="77777777" w:rsidR="005E51CB" w:rsidRDefault="005E51CB" w:rsidP="005E51CB">
      <w:pPr>
        <w:pStyle w:val="Bodycopy1"/>
        <w:numPr>
          <w:ilvl w:val="0"/>
          <w:numId w:val="13"/>
        </w:numPr>
        <w:spacing w:after="0"/>
      </w:pPr>
      <w:r>
        <w:t xml:space="preserve">May not charge more than 50% of impact fees charged for the principal unit. </w:t>
      </w:r>
    </w:p>
    <w:p w14:paraId="5A301E99" w14:textId="7F48F1C1" w:rsidR="00644BB6" w:rsidRDefault="00644BB6" w:rsidP="00644BB6">
      <w:pPr>
        <w:pStyle w:val="Bodycopy1"/>
        <w:spacing w:after="0"/>
      </w:pPr>
    </w:p>
    <w:p w14:paraId="5214BC59" w14:textId="034006FF" w:rsidR="00BB258D" w:rsidRDefault="00644BB6" w:rsidP="00644BB6">
      <w:pPr>
        <w:pStyle w:val="Bodycopy1"/>
        <w:spacing w:after="0"/>
      </w:pPr>
      <w:r w:rsidRPr="00644BB6">
        <w:rPr>
          <w:b/>
        </w:rPr>
        <w:t>Middle housing must be allowed in larger cities and those near them</w:t>
      </w:r>
      <w:r w:rsidRPr="00644BB6">
        <w:rPr>
          <w:bCs/>
        </w:rPr>
        <w:t xml:space="preserve"> HB 1110 (laws of 2023)</w:t>
      </w:r>
      <w:r w:rsidR="007A281D" w:rsidRPr="007A281D">
        <w:rPr>
          <w:rStyle w:val="EndnoteReference"/>
        </w:rPr>
        <w:t xml:space="preserve"> </w:t>
      </w:r>
      <w:r w:rsidR="007A281D">
        <w:rPr>
          <w:rStyle w:val="EndnoteReference"/>
        </w:rPr>
        <w:endnoteReference w:id="4"/>
      </w:r>
      <w:r w:rsidRPr="00644BB6">
        <w:rPr>
          <w:bCs/>
        </w:rPr>
        <w:t xml:space="preserve">. </w:t>
      </w:r>
      <w:r w:rsidRPr="00644BB6">
        <w:t>Middle housing is expected to be “house scale”, with multiple units, generally in one building</w:t>
      </w:r>
      <w:r>
        <w:t>.</w:t>
      </w:r>
      <w:r w:rsidR="00D020AB">
        <w:t xml:space="preserve"> Units per lot are expected as in the table below, unless zoning already permits higher densities, such as increasing housing around light rail stations</w:t>
      </w:r>
      <w:r w:rsidR="00650380">
        <w:t>.</w:t>
      </w:r>
    </w:p>
    <w:p w14:paraId="1500268B" w14:textId="77777777" w:rsidR="008B1BDB" w:rsidRPr="008B1BDB" w:rsidRDefault="008B1BDB" w:rsidP="00644BB6">
      <w:pPr>
        <w:pStyle w:val="Bodycopy1"/>
        <w:spacing w:after="0"/>
        <w:rPr>
          <w:sz w:val="10"/>
          <w:szCs w:val="10"/>
        </w:rPr>
      </w:pPr>
    </w:p>
    <w:tbl>
      <w:tblPr>
        <w:tblW w:w="11012" w:type="dxa"/>
        <w:tblInd w:w="-10" w:type="dxa"/>
        <w:tblBorders>
          <w:insideV w:val="single" w:sz="4" w:space="0" w:color="999999" w:themeColor="text1" w:themeTint="99"/>
        </w:tblBorders>
        <w:tblCellMar>
          <w:left w:w="0" w:type="dxa"/>
          <w:right w:w="0" w:type="dxa"/>
        </w:tblCellMar>
        <w:tblLook w:val="04A0" w:firstRow="1" w:lastRow="0" w:firstColumn="1" w:lastColumn="0" w:noHBand="0" w:noVBand="1"/>
      </w:tblPr>
      <w:tblGrid>
        <w:gridCol w:w="3520"/>
        <w:gridCol w:w="2655"/>
        <w:gridCol w:w="2565"/>
        <w:gridCol w:w="2272"/>
      </w:tblGrid>
      <w:tr w:rsidR="003C511C" w:rsidRPr="009F37E0" w14:paraId="1B61ACD7" w14:textId="77777777" w:rsidTr="003C511C">
        <w:trPr>
          <w:trHeight w:val="945"/>
        </w:trPr>
        <w:tc>
          <w:tcPr>
            <w:tcW w:w="3520" w:type="dxa"/>
            <w:tcBorders>
              <w:bottom w:val="single" w:sz="18" w:space="0" w:color="999999" w:themeColor="text1" w:themeTint="99"/>
            </w:tcBorders>
            <w:shd w:val="clear" w:color="auto" w:fill="auto"/>
            <w:tcMar>
              <w:top w:w="0" w:type="dxa"/>
              <w:left w:w="108" w:type="dxa"/>
              <w:bottom w:w="0" w:type="dxa"/>
              <w:right w:w="108" w:type="dxa"/>
            </w:tcMar>
            <w:hideMark/>
          </w:tcPr>
          <w:p w14:paraId="45CE6671" w14:textId="55FD82A2" w:rsidR="00644BB6" w:rsidRPr="003C511C" w:rsidRDefault="00644BB6" w:rsidP="00110FE7">
            <w:pPr>
              <w:pStyle w:val="xmsonormal"/>
              <w:rPr>
                <w:rFonts w:ascii="Roboto" w:hAnsi="Roboto"/>
                <w:b/>
                <w:bCs/>
                <w:color w:val="AF460E"/>
              </w:rPr>
            </w:pPr>
            <w:r w:rsidRPr="003C511C">
              <w:rPr>
                <w:rFonts w:ascii="Roboto" w:hAnsi="Roboto"/>
                <w:b/>
                <w:bCs/>
                <w:color w:val="AF460E"/>
              </w:rPr>
              <w:t>Number of units per lot that must be allowed in predominantly residential zones</w:t>
            </w:r>
          </w:p>
        </w:tc>
        <w:tc>
          <w:tcPr>
            <w:tcW w:w="2655" w:type="dxa"/>
            <w:tcBorders>
              <w:bottom w:val="single" w:sz="18" w:space="0" w:color="999999" w:themeColor="text1" w:themeTint="99"/>
            </w:tcBorders>
            <w:shd w:val="clear" w:color="auto" w:fill="auto"/>
            <w:tcMar>
              <w:top w:w="0" w:type="dxa"/>
              <w:left w:w="108" w:type="dxa"/>
              <w:bottom w:w="0" w:type="dxa"/>
              <w:right w:w="108" w:type="dxa"/>
            </w:tcMar>
            <w:hideMark/>
          </w:tcPr>
          <w:p w14:paraId="1A3CD671" w14:textId="7B1B3B1E" w:rsidR="00644BB6" w:rsidRPr="003C511C" w:rsidRDefault="00644BB6" w:rsidP="00110FE7">
            <w:pPr>
              <w:pStyle w:val="xmsonormal"/>
              <w:rPr>
                <w:rFonts w:ascii="Roboto" w:hAnsi="Roboto"/>
                <w:b/>
                <w:bCs/>
                <w:color w:val="AF460E"/>
              </w:rPr>
            </w:pPr>
            <w:r w:rsidRPr="003C511C">
              <w:rPr>
                <w:rFonts w:ascii="Roboto" w:hAnsi="Roboto"/>
                <w:b/>
                <w:bCs/>
                <w:color w:val="AF460E"/>
              </w:rPr>
              <w:t>B</w:t>
            </w:r>
            <w:r w:rsidR="003C511C" w:rsidRPr="003C511C">
              <w:rPr>
                <w:rFonts w:ascii="Roboto" w:hAnsi="Roboto"/>
                <w:b/>
                <w:bCs/>
                <w:color w:val="AF460E"/>
              </w:rPr>
              <w:t xml:space="preserve">ase number of units </w:t>
            </w:r>
            <w:r w:rsidR="003C511C" w:rsidRPr="003C511C">
              <w:rPr>
                <w:rFonts w:ascii="Roboto" w:hAnsi="Roboto"/>
                <w:b/>
                <w:bCs/>
                <w:color w:val="AF460E"/>
              </w:rPr>
              <w:br/>
            </w:r>
            <w:r w:rsidRPr="003C511C">
              <w:rPr>
                <w:rFonts w:ascii="Roboto" w:hAnsi="Roboto"/>
                <w:b/>
                <w:bCs/>
                <w:color w:val="AF460E"/>
              </w:rPr>
              <w:t>of middle housing that must be allowed per lot</w:t>
            </w:r>
          </w:p>
        </w:tc>
        <w:tc>
          <w:tcPr>
            <w:tcW w:w="2565" w:type="dxa"/>
            <w:tcBorders>
              <w:bottom w:val="single" w:sz="18" w:space="0" w:color="999999" w:themeColor="text1" w:themeTint="99"/>
            </w:tcBorders>
            <w:shd w:val="clear" w:color="auto" w:fill="auto"/>
            <w:tcMar>
              <w:top w:w="0" w:type="dxa"/>
              <w:left w:w="108" w:type="dxa"/>
              <w:bottom w:w="0" w:type="dxa"/>
              <w:right w:w="108" w:type="dxa"/>
            </w:tcMar>
            <w:hideMark/>
          </w:tcPr>
          <w:p w14:paraId="2AFB7B47" w14:textId="5EB7E7CE" w:rsidR="00644BB6" w:rsidRPr="003C511C" w:rsidRDefault="003C511C" w:rsidP="00110FE7">
            <w:pPr>
              <w:pStyle w:val="xmsonormal"/>
              <w:rPr>
                <w:rFonts w:ascii="Roboto" w:hAnsi="Roboto"/>
                <w:b/>
                <w:bCs/>
                <w:color w:val="AF460E"/>
              </w:rPr>
            </w:pPr>
            <w:r w:rsidRPr="003C511C">
              <w:rPr>
                <w:rFonts w:ascii="Roboto" w:hAnsi="Roboto"/>
                <w:b/>
                <w:bCs/>
                <w:color w:val="AF460E"/>
              </w:rPr>
              <w:t>Near a major transit stop</w:t>
            </w:r>
            <w:r w:rsidR="00644BB6" w:rsidRPr="003C511C">
              <w:rPr>
                <w:rFonts w:ascii="Roboto" w:hAnsi="Roboto"/>
                <w:b/>
                <w:bCs/>
                <w:color w:val="AF460E"/>
              </w:rPr>
              <w:t xml:space="preserve">: within ¼ mile </w:t>
            </w:r>
            <w:r w:rsidRPr="003C511C">
              <w:rPr>
                <w:rFonts w:ascii="Roboto" w:hAnsi="Roboto"/>
                <w:b/>
                <w:bCs/>
                <w:color w:val="AF460E"/>
              </w:rPr>
              <w:br/>
            </w:r>
            <w:r w:rsidR="00644BB6" w:rsidRPr="003C511C">
              <w:rPr>
                <w:rFonts w:ascii="Roboto" w:hAnsi="Roboto"/>
                <w:b/>
                <w:bCs/>
                <w:color w:val="AF460E"/>
              </w:rPr>
              <w:t>of transit</w:t>
            </w:r>
          </w:p>
        </w:tc>
        <w:tc>
          <w:tcPr>
            <w:tcW w:w="2272" w:type="dxa"/>
            <w:tcBorders>
              <w:bottom w:val="single" w:sz="18" w:space="0" w:color="999999" w:themeColor="text1" w:themeTint="99"/>
            </w:tcBorders>
            <w:shd w:val="clear" w:color="auto" w:fill="auto"/>
            <w:tcMar>
              <w:top w:w="0" w:type="dxa"/>
              <w:left w:w="108" w:type="dxa"/>
              <w:bottom w:w="0" w:type="dxa"/>
              <w:right w:w="108" w:type="dxa"/>
            </w:tcMar>
            <w:hideMark/>
          </w:tcPr>
          <w:p w14:paraId="0CB51E8D" w14:textId="443B79E5" w:rsidR="00644BB6" w:rsidRPr="003C511C" w:rsidRDefault="003B155B" w:rsidP="00110FE7">
            <w:pPr>
              <w:pStyle w:val="xmsonormal"/>
              <w:rPr>
                <w:rFonts w:ascii="Roboto" w:hAnsi="Roboto"/>
                <w:b/>
                <w:bCs/>
                <w:color w:val="AF460E"/>
              </w:rPr>
            </w:pPr>
            <w:r>
              <w:rPr>
                <w:rFonts w:ascii="Roboto" w:hAnsi="Roboto"/>
                <w:b/>
                <w:bCs/>
                <w:color w:val="AF460E"/>
              </w:rPr>
              <w:t xml:space="preserve">When </w:t>
            </w:r>
            <w:r w:rsidR="003C511C" w:rsidRPr="003C511C">
              <w:rPr>
                <w:rFonts w:ascii="Roboto" w:hAnsi="Roboto"/>
                <w:b/>
                <w:bCs/>
                <w:color w:val="AF460E"/>
              </w:rPr>
              <w:t xml:space="preserve">affordable </w:t>
            </w:r>
            <w:r w:rsidR="003C511C">
              <w:rPr>
                <w:rFonts w:ascii="Roboto" w:hAnsi="Roboto"/>
                <w:b/>
                <w:bCs/>
                <w:color w:val="AF460E"/>
              </w:rPr>
              <w:br/>
            </w:r>
            <w:r w:rsidR="003C511C" w:rsidRPr="003C511C">
              <w:rPr>
                <w:rFonts w:ascii="Roboto" w:hAnsi="Roboto"/>
                <w:b/>
                <w:bCs/>
                <w:color w:val="AF460E"/>
              </w:rPr>
              <w:t>units are provided</w:t>
            </w:r>
          </w:p>
        </w:tc>
      </w:tr>
      <w:tr w:rsidR="00644BB6" w:rsidRPr="009F37E0" w14:paraId="02B4E708" w14:textId="77777777" w:rsidTr="00220B57">
        <w:trPr>
          <w:trHeight w:val="936"/>
        </w:trPr>
        <w:tc>
          <w:tcPr>
            <w:tcW w:w="3520" w:type="dxa"/>
            <w:tcBorders>
              <w:top w:val="single" w:sz="18" w:space="0" w:color="999999" w:themeColor="text1" w:themeTint="99"/>
            </w:tcBorders>
            <w:shd w:val="clear" w:color="auto" w:fill="F2F2F2" w:themeFill="background1" w:themeFillShade="F2"/>
            <w:tcMar>
              <w:top w:w="0" w:type="dxa"/>
              <w:left w:w="108" w:type="dxa"/>
              <w:bottom w:w="0" w:type="dxa"/>
              <w:right w:w="108" w:type="dxa"/>
            </w:tcMar>
            <w:vAlign w:val="center"/>
            <w:hideMark/>
          </w:tcPr>
          <w:p w14:paraId="0D306EA1" w14:textId="582048CE" w:rsidR="00644BB6" w:rsidRPr="00644BB6" w:rsidRDefault="00644BB6" w:rsidP="003C511C">
            <w:pPr>
              <w:pStyle w:val="xmsonormal"/>
              <w:rPr>
                <w:rFonts w:ascii="Roboto" w:hAnsi="Roboto"/>
                <w:sz w:val="20"/>
              </w:rPr>
            </w:pPr>
            <w:r w:rsidRPr="00644BB6">
              <w:rPr>
                <w:rFonts w:ascii="Roboto" w:hAnsi="Roboto"/>
                <w:bCs/>
                <w:sz w:val="20"/>
              </w:rPr>
              <w:t xml:space="preserve">Cities with population of </w:t>
            </w:r>
            <w:r w:rsidR="003C511C">
              <w:rPr>
                <w:rFonts w:ascii="Roboto" w:hAnsi="Roboto"/>
                <w:bCs/>
                <w:sz w:val="20"/>
              </w:rPr>
              <w:br/>
            </w:r>
            <w:r w:rsidRPr="00644BB6">
              <w:rPr>
                <w:rFonts w:ascii="Roboto" w:hAnsi="Roboto"/>
                <w:bCs/>
                <w:sz w:val="20"/>
              </w:rPr>
              <w:t>at least 75,000</w:t>
            </w:r>
          </w:p>
        </w:tc>
        <w:tc>
          <w:tcPr>
            <w:tcW w:w="2655" w:type="dxa"/>
            <w:tcBorders>
              <w:top w:val="single" w:sz="18" w:space="0" w:color="999999" w:themeColor="text1" w:themeTint="99"/>
            </w:tcBorders>
            <w:shd w:val="clear" w:color="auto" w:fill="F2F2F2" w:themeFill="background1" w:themeFillShade="F2"/>
            <w:tcMar>
              <w:top w:w="0" w:type="dxa"/>
              <w:left w:w="108" w:type="dxa"/>
              <w:bottom w:w="0" w:type="dxa"/>
              <w:right w:w="108" w:type="dxa"/>
            </w:tcMar>
            <w:vAlign w:val="center"/>
            <w:hideMark/>
          </w:tcPr>
          <w:p w14:paraId="1610C4A6" w14:textId="77777777" w:rsidR="00644BB6" w:rsidRPr="00644BB6" w:rsidRDefault="00644BB6" w:rsidP="003C511C">
            <w:pPr>
              <w:pStyle w:val="xmsonormal"/>
              <w:rPr>
                <w:rFonts w:ascii="Roboto" w:hAnsi="Roboto"/>
                <w:sz w:val="20"/>
              </w:rPr>
            </w:pPr>
            <w:r w:rsidRPr="00644BB6">
              <w:rPr>
                <w:rFonts w:ascii="Roboto" w:hAnsi="Roboto"/>
                <w:sz w:val="20"/>
              </w:rPr>
              <w:t xml:space="preserve">4 du/lot </w:t>
            </w:r>
          </w:p>
        </w:tc>
        <w:tc>
          <w:tcPr>
            <w:tcW w:w="2565" w:type="dxa"/>
            <w:tcBorders>
              <w:top w:val="single" w:sz="18" w:space="0" w:color="999999" w:themeColor="text1" w:themeTint="99"/>
            </w:tcBorders>
            <w:shd w:val="clear" w:color="auto" w:fill="F2F2F2" w:themeFill="background1" w:themeFillShade="F2"/>
            <w:tcMar>
              <w:top w:w="0" w:type="dxa"/>
              <w:left w:w="108" w:type="dxa"/>
              <w:bottom w:w="0" w:type="dxa"/>
              <w:right w:w="108" w:type="dxa"/>
            </w:tcMar>
            <w:vAlign w:val="center"/>
            <w:hideMark/>
          </w:tcPr>
          <w:p w14:paraId="1C54C396" w14:textId="234D41D7" w:rsidR="00644BB6" w:rsidRPr="00644BB6" w:rsidRDefault="00644BB6" w:rsidP="00D020AB">
            <w:pPr>
              <w:pStyle w:val="xmsonormal"/>
              <w:rPr>
                <w:rFonts w:ascii="Roboto" w:hAnsi="Roboto"/>
                <w:sz w:val="20"/>
              </w:rPr>
            </w:pPr>
            <w:r w:rsidRPr="00644BB6">
              <w:rPr>
                <w:rFonts w:ascii="Roboto" w:hAnsi="Roboto"/>
                <w:sz w:val="20"/>
              </w:rPr>
              <w:t>6 du/ lot within 1/4 mile walking distance</w:t>
            </w:r>
            <w:r w:rsidRPr="00644BB6">
              <w:rPr>
                <w:rFonts w:ascii="Roboto" w:hAnsi="Roboto"/>
                <w:color w:val="FF0000"/>
                <w:sz w:val="20"/>
              </w:rPr>
              <w:t xml:space="preserve"> </w:t>
            </w:r>
            <w:r w:rsidRPr="00644BB6">
              <w:rPr>
                <w:rFonts w:ascii="Roboto" w:hAnsi="Roboto"/>
                <w:sz w:val="20"/>
              </w:rPr>
              <w:t>of a major transit stop</w:t>
            </w:r>
          </w:p>
        </w:tc>
        <w:tc>
          <w:tcPr>
            <w:tcW w:w="2272" w:type="dxa"/>
            <w:tcBorders>
              <w:top w:val="single" w:sz="18" w:space="0" w:color="999999" w:themeColor="text1" w:themeTint="99"/>
            </w:tcBorders>
            <w:shd w:val="clear" w:color="auto" w:fill="F2F2F2" w:themeFill="background1" w:themeFillShade="F2"/>
            <w:tcMar>
              <w:top w:w="0" w:type="dxa"/>
              <w:left w:w="108" w:type="dxa"/>
              <w:bottom w:w="0" w:type="dxa"/>
              <w:right w:w="108" w:type="dxa"/>
            </w:tcMar>
            <w:vAlign w:val="center"/>
            <w:hideMark/>
          </w:tcPr>
          <w:p w14:paraId="7AE01C91" w14:textId="38C02A4C" w:rsidR="00644BB6" w:rsidRPr="00644BB6" w:rsidRDefault="00644BB6" w:rsidP="003C511C">
            <w:pPr>
              <w:pStyle w:val="xmsonormal"/>
              <w:rPr>
                <w:rFonts w:ascii="Roboto" w:hAnsi="Roboto"/>
                <w:sz w:val="20"/>
              </w:rPr>
            </w:pPr>
            <w:r w:rsidRPr="00644BB6">
              <w:rPr>
                <w:rFonts w:ascii="Roboto" w:hAnsi="Roboto"/>
                <w:sz w:val="20"/>
              </w:rPr>
              <w:t xml:space="preserve">6 du/lot </w:t>
            </w:r>
            <w:r w:rsidR="003B155B">
              <w:rPr>
                <w:rFonts w:ascii="Roboto" w:hAnsi="Roboto"/>
                <w:sz w:val="20"/>
              </w:rPr>
              <w:t>when</w:t>
            </w:r>
            <w:r w:rsidRPr="00644BB6">
              <w:rPr>
                <w:rFonts w:ascii="Roboto" w:hAnsi="Roboto"/>
                <w:sz w:val="20"/>
              </w:rPr>
              <w:t xml:space="preserve"> 2 units </w:t>
            </w:r>
            <w:r w:rsidR="003C511C">
              <w:rPr>
                <w:rFonts w:ascii="Roboto" w:hAnsi="Roboto"/>
                <w:sz w:val="20"/>
              </w:rPr>
              <w:br/>
            </w:r>
            <w:r w:rsidRPr="00644BB6">
              <w:rPr>
                <w:rFonts w:ascii="Roboto" w:hAnsi="Roboto"/>
                <w:sz w:val="20"/>
              </w:rPr>
              <w:t>are affordable</w:t>
            </w:r>
          </w:p>
        </w:tc>
      </w:tr>
      <w:tr w:rsidR="00644BB6" w:rsidRPr="009F37E0" w14:paraId="0A75B2D1" w14:textId="77777777" w:rsidTr="00220B57">
        <w:trPr>
          <w:trHeight w:val="972"/>
        </w:trPr>
        <w:tc>
          <w:tcPr>
            <w:tcW w:w="3520" w:type="dxa"/>
            <w:shd w:val="clear" w:color="auto" w:fill="auto"/>
            <w:tcMar>
              <w:top w:w="0" w:type="dxa"/>
              <w:left w:w="108" w:type="dxa"/>
              <w:bottom w:w="0" w:type="dxa"/>
              <w:right w:w="108" w:type="dxa"/>
            </w:tcMar>
            <w:vAlign w:val="center"/>
          </w:tcPr>
          <w:p w14:paraId="710FD739" w14:textId="77777777" w:rsidR="00644BB6" w:rsidRPr="00644BB6" w:rsidRDefault="00644BB6" w:rsidP="003C511C">
            <w:pPr>
              <w:pStyle w:val="xmsonormal"/>
              <w:rPr>
                <w:rFonts w:ascii="Roboto" w:hAnsi="Roboto"/>
                <w:bCs/>
                <w:sz w:val="20"/>
              </w:rPr>
            </w:pPr>
            <w:r w:rsidRPr="00644BB6">
              <w:rPr>
                <w:rFonts w:ascii="Roboto" w:hAnsi="Roboto"/>
                <w:bCs/>
                <w:sz w:val="20"/>
              </w:rPr>
              <w:t xml:space="preserve">Cities with population between 25,000 and 75,000  </w:t>
            </w:r>
          </w:p>
        </w:tc>
        <w:tc>
          <w:tcPr>
            <w:tcW w:w="2655" w:type="dxa"/>
            <w:shd w:val="clear" w:color="auto" w:fill="auto"/>
            <w:tcMar>
              <w:top w:w="0" w:type="dxa"/>
              <w:left w:w="108" w:type="dxa"/>
              <w:bottom w:w="0" w:type="dxa"/>
              <w:right w:w="108" w:type="dxa"/>
            </w:tcMar>
            <w:vAlign w:val="center"/>
          </w:tcPr>
          <w:p w14:paraId="07C0A431" w14:textId="1A66FE83" w:rsidR="00644BB6" w:rsidRPr="00644BB6" w:rsidRDefault="00644BB6" w:rsidP="00D020AB">
            <w:pPr>
              <w:pStyle w:val="xmsonormal"/>
              <w:rPr>
                <w:rFonts w:ascii="Roboto" w:hAnsi="Roboto"/>
                <w:sz w:val="20"/>
              </w:rPr>
            </w:pPr>
            <w:r w:rsidRPr="00644BB6">
              <w:rPr>
                <w:rFonts w:ascii="Roboto" w:hAnsi="Roboto"/>
                <w:sz w:val="20"/>
              </w:rPr>
              <w:t xml:space="preserve">2 du/lot </w:t>
            </w:r>
          </w:p>
        </w:tc>
        <w:tc>
          <w:tcPr>
            <w:tcW w:w="2565" w:type="dxa"/>
            <w:shd w:val="clear" w:color="auto" w:fill="auto"/>
            <w:tcMar>
              <w:top w:w="0" w:type="dxa"/>
              <w:left w:w="108" w:type="dxa"/>
              <w:bottom w:w="0" w:type="dxa"/>
              <w:right w:w="108" w:type="dxa"/>
            </w:tcMar>
            <w:vAlign w:val="center"/>
          </w:tcPr>
          <w:p w14:paraId="0467A75F" w14:textId="45EDA6B2" w:rsidR="00644BB6" w:rsidRPr="00644BB6" w:rsidRDefault="00644BB6" w:rsidP="003C511C">
            <w:pPr>
              <w:pStyle w:val="xmsonormal"/>
              <w:rPr>
                <w:rFonts w:ascii="Roboto" w:hAnsi="Roboto"/>
                <w:sz w:val="20"/>
              </w:rPr>
            </w:pPr>
            <w:r w:rsidRPr="00644BB6">
              <w:rPr>
                <w:rFonts w:ascii="Roboto" w:hAnsi="Roboto"/>
                <w:sz w:val="20"/>
              </w:rPr>
              <w:t>4 du/lot within 1/4 mile walking distance</w:t>
            </w:r>
            <w:r w:rsidRPr="00644BB6">
              <w:rPr>
                <w:rFonts w:ascii="Roboto" w:hAnsi="Roboto"/>
                <w:color w:val="FF0000"/>
                <w:sz w:val="20"/>
              </w:rPr>
              <w:t xml:space="preserve"> </w:t>
            </w:r>
            <w:r w:rsidRPr="00644BB6">
              <w:rPr>
                <w:rFonts w:ascii="Roboto" w:hAnsi="Roboto"/>
                <w:sz w:val="20"/>
              </w:rPr>
              <w:t>of a major transit stop</w:t>
            </w:r>
          </w:p>
        </w:tc>
        <w:tc>
          <w:tcPr>
            <w:tcW w:w="2272" w:type="dxa"/>
            <w:shd w:val="clear" w:color="auto" w:fill="auto"/>
            <w:tcMar>
              <w:top w:w="0" w:type="dxa"/>
              <w:left w:w="108" w:type="dxa"/>
              <w:bottom w:w="0" w:type="dxa"/>
              <w:right w:w="108" w:type="dxa"/>
            </w:tcMar>
            <w:vAlign w:val="center"/>
          </w:tcPr>
          <w:p w14:paraId="178CAA80" w14:textId="3F2372DC" w:rsidR="00644BB6" w:rsidRPr="00644BB6" w:rsidRDefault="00644BB6" w:rsidP="003C511C">
            <w:pPr>
              <w:pStyle w:val="xmsonormal"/>
              <w:rPr>
                <w:rFonts w:ascii="Roboto" w:hAnsi="Roboto"/>
                <w:sz w:val="20"/>
              </w:rPr>
            </w:pPr>
            <w:r w:rsidRPr="00644BB6">
              <w:rPr>
                <w:rFonts w:ascii="Roboto" w:hAnsi="Roboto"/>
                <w:sz w:val="20"/>
              </w:rPr>
              <w:t xml:space="preserve">4 du/lot </w:t>
            </w:r>
            <w:r w:rsidR="003B155B">
              <w:rPr>
                <w:rFonts w:ascii="Roboto" w:hAnsi="Roboto"/>
                <w:sz w:val="20"/>
              </w:rPr>
              <w:t>when</w:t>
            </w:r>
            <w:r w:rsidRPr="00644BB6">
              <w:rPr>
                <w:rFonts w:ascii="Roboto" w:hAnsi="Roboto"/>
                <w:sz w:val="20"/>
              </w:rPr>
              <w:t xml:space="preserve"> one unit </w:t>
            </w:r>
            <w:r w:rsidR="003C511C">
              <w:rPr>
                <w:rFonts w:ascii="Roboto" w:hAnsi="Roboto"/>
                <w:sz w:val="20"/>
              </w:rPr>
              <w:br/>
            </w:r>
            <w:r w:rsidRPr="00644BB6">
              <w:rPr>
                <w:rFonts w:ascii="Roboto" w:hAnsi="Roboto"/>
                <w:sz w:val="20"/>
              </w:rPr>
              <w:t>is affordable</w:t>
            </w:r>
          </w:p>
        </w:tc>
      </w:tr>
      <w:tr w:rsidR="00644BB6" w:rsidRPr="009F37E0" w14:paraId="5DB41AEC" w14:textId="77777777" w:rsidTr="00220B57">
        <w:trPr>
          <w:trHeight w:val="837"/>
        </w:trPr>
        <w:tc>
          <w:tcPr>
            <w:tcW w:w="3520" w:type="dxa"/>
            <w:shd w:val="clear" w:color="auto" w:fill="F2F2F2" w:themeFill="background1" w:themeFillShade="F2"/>
            <w:tcMar>
              <w:top w:w="0" w:type="dxa"/>
              <w:left w:w="108" w:type="dxa"/>
              <w:bottom w:w="0" w:type="dxa"/>
              <w:right w:w="108" w:type="dxa"/>
            </w:tcMar>
            <w:vAlign w:val="center"/>
          </w:tcPr>
          <w:p w14:paraId="6059A5E2" w14:textId="77777777" w:rsidR="00644BB6" w:rsidRPr="00644BB6" w:rsidRDefault="00644BB6" w:rsidP="003C511C">
            <w:pPr>
              <w:pStyle w:val="xmsonormal"/>
              <w:rPr>
                <w:rFonts w:ascii="Roboto" w:hAnsi="Roboto"/>
                <w:bCs/>
                <w:sz w:val="20"/>
              </w:rPr>
            </w:pPr>
            <w:r w:rsidRPr="00644BB6">
              <w:rPr>
                <w:rFonts w:ascii="Roboto" w:hAnsi="Roboto"/>
                <w:bCs/>
                <w:sz w:val="20"/>
              </w:rPr>
              <w:t xml:space="preserve">Cities with population under 25,000 that are contiguous with Seattle, Tacoma, Spokane and Everett  </w:t>
            </w:r>
          </w:p>
        </w:tc>
        <w:tc>
          <w:tcPr>
            <w:tcW w:w="2655" w:type="dxa"/>
            <w:shd w:val="clear" w:color="auto" w:fill="F2F2F2" w:themeFill="background1" w:themeFillShade="F2"/>
            <w:tcMar>
              <w:top w:w="0" w:type="dxa"/>
              <w:left w:w="108" w:type="dxa"/>
              <w:bottom w:w="0" w:type="dxa"/>
              <w:right w:w="108" w:type="dxa"/>
            </w:tcMar>
            <w:vAlign w:val="center"/>
          </w:tcPr>
          <w:p w14:paraId="6A3DC483" w14:textId="77777777" w:rsidR="00644BB6" w:rsidRPr="00644BB6" w:rsidRDefault="00644BB6" w:rsidP="003C511C">
            <w:pPr>
              <w:pStyle w:val="xmsonormal"/>
              <w:rPr>
                <w:rFonts w:ascii="Roboto" w:hAnsi="Roboto"/>
                <w:sz w:val="20"/>
              </w:rPr>
            </w:pPr>
            <w:r w:rsidRPr="00644BB6">
              <w:rPr>
                <w:rFonts w:ascii="Roboto" w:hAnsi="Roboto"/>
                <w:sz w:val="20"/>
              </w:rPr>
              <w:t xml:space="preserve">2 du/lot </w:t>
            </w:r>
          </w:p>
        </w:tc>
        <w:tc>
          <w:tcPr>
            <w:tcW w:w="2565" w:type="dxa"/>
            <w:shd w:val="clear" w:color="auto" w:fill="F2F2F2" w:themeFill="background1" w:themeFillShade="F2"/>
            <w:tcMar>
              <w:top w:w="0" w:type="dxa"/>
              <w:left w:w="108" w:type="dxa"/>
              <w:bottom w:w="0" w:type="dxa"/>
              <w:right w:w="108" w:type="dxa"/>
            </w:tcMar>
            <w:vAlign w:val="center"/>
          </w:tcPr>
          <w:p w14:paraId="5EA8C7A1" w14:textId="77777777" w:rsidR="00644BB6" w:rsidRPr="00644BB6" w:rsidRDefault="00644BB6" w:rsidP="003C511C">
            <w:pPr>
              <w:pStyle w:val="xmsonormal"/>
              <w:rPr>
                <w:rFonts w:ascii="Roboto" w:hAnsi="Roboto"/>
                <w:sz w:val="20"/>
              </w:rPr>
            </w:pPr>
          </w:p>
        </w:tc>
        <w:tc>
          <w:tcPr>
            <w:tcW w:w="2272" w:type="dxa"/>
            <w:shd w:val="clear" w:color="auto" w:fill="F2F2F2" w:themeFill="background1" w:themeFillShade="F2"/>
            <w:tcMar>
              <w:top w:w="0" w:type="dxa"/>
              <w:left w:w="108" w:type="dxa"/>
              <w:bottom w:w="0" w:type="dxa"/>
              <w:right w:w="108" w:type="dxa"/>
            </w:tcMar>
            <w:vAlign w:val="center"/>
          </w:tcPr>
          <w:p w14:paraId="0BFF56DD" w14:textId="4DFA462D" w:rsidR="00644BB6" w:rsidRPr="00644BB6" w:rsidRDefault="00644BB6" w:rsidP="003C511C">
            <w:pPr>
              <w:pStyle w:val="xmsonormal"/>
              <w:rPr>
                <w:rFonts w:ascii="Roboto" w:hAnsi="Roboto"/>
                <w:sz w:val="20"/>
              </w:rPr>
            </w:pPr>
          </w:p>
        </w:tc>
      </w:tr>
    </w:tbl>
    <w:p w14:paraId="03A0423F" w14:textId="47F7F53B" w:rsidR="005E51CB" w:rsidRPr="009D24DC" w:rsidRDefault="009D24DC" w:rsidP="007C5F6E">
      <w:pPr>
        <w:pStyle w:val="Bodycopy1"/>
        <w:spacing w:before="360" w:after="200"/>
        <w:rPr>
          <w:b/>
          <w:bCs/>
        </w:rPr>
      </w:pPr>
      <w:r w:rsidRPr="009D24DC">
        <w:rPr>
          <w:b/>
          <w:bCs/>
        </w:rPr>
        <w:t>WHAT COMES NEXT?</w:t>
      </w:r>
    </w:p>
    <w:p w14:paraId="1CCB2AEF" w14:textId="5E64A3C2" w:rsidR="00EC2961" w:rsidRPr="005F5731" w:rsidRDefault="00220B57" w:rsidP="001272B5">
      <w:pPr>
        <w:pStyle w:val="Bodycopy1"/>
        <w:rPr>
          <w:i/>
        </w:rPr>
      </w:pPr>
      <w:r>
        <w:rPr>
          <w:b/>
          <w:bCs/>
          <w:noProof/>
          <w:sz w:val="28"/>
          <w:szCs w:val="28"/>
        </w:rPr>
        <mc:AlternateContent>
          <mc:Choice Requires="wpg">
            <w:drawing>
              <wp:anchor distT="0" distB="0" distL="114300" distR="114300" simplePos="0" relativeHeight="251658242" behindDoc="0" locked="0" layoutInCell="1" allowOverlap="1" wp14:anchorId="52951D0B" wp14:editId="39135C9C">
                <wp:simplePos x="0" y="0"/>
                <wp:positionH relativeFrom="column">
                  <wp:posOffset>0</wp:posOffset>
                </wp:positionH>
                <wp:positionV relativeFrom="paragraph">
                  <wp:posOffset>1019175</wp:posOffset>
                </wp:positionV>
                <wp:extent cx="6729730" cy="1167765"/>
                <wp:effectExtent l="0" t="0" r="1270" b="635"/>
                <wp:wrapSquare wrapText="bothSides"/>
                <wp:docPr id="1177016336" name="Group 1177016336"/>
                <wp:cNvGraphicFramePr/>
                <a:graphic xmlns:a="http://schemas.openxmlformats.org/drawingml/2006/main">
                  <a:graphicData uri="http://schemas.microsoft.com/office/word/2010/wordprocessingGroup">
                    <wpg:wgp>
                      <wpg:cNvGrpSpPr/>
                      <wpg:grpSpPr>
                        <a:xfrm>
                          <a:off x="0" y="0"/>
                          <a:ext cx="6729730" cy="1167765"/>
                          <a:chOff x="0" y="0"/>
                          <a:chExt cx="6729730" cy="1242353"/>
                        </a:xfrm>
                      </wpg:grpSpPr>
                      <wps:wsp>
                        <wps:cNvPr id="589867070" name="Rectangle 589867070"/>
                        <wps:cNvSpPr/>
                        <wps:spPr>
                          <a:xfrm>
                            <a:off x="0" y="11723"/>
                            <a:ext cx="6729730" cy="1230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681651" name="Text Box 1211681651"/>
                        <wps:cNvSpPr txBox="1"/>
                        <wps:spPr>
                          <a:xfrm>
                            <a:off x="0" y="0"/>
                            <a:ext cx="4149725" cy="1098550"/>
                          </a:xfrm>
                          <a:prstGeom prst="rect">
                            <a:avLst/>
                          </a:prstGeom>
                          <a:noFill/>
                          <a:ln w="6350">
                            <a:noFill/>
                          </a:ln>
                        </wps:spPr>
                        <wps:txbx>
                          <w:txbxContent>
                            <w:p w14:paraId="7DBBA824" w14:textId="77777777" w:rsidR="00220B57" w:rsidRPr="00220B57" w:rsidRDefault="00220B57" w:rsidP="00220B57">
                              <w:pPr>
                                <w:pStyle w:val="Bodycopy1"/>
                                <w:spacing w:after="120"/>
                                <w:rPr>
                                  <w:b/>
                                  <w:bCs/>
                                  <w:color w:val="AF460E"/>
                                </w:rPr>
                              </w:pPr>
                              <w:r w:rsidRPr="00220B57">
                                <w:rPr>
                                  <w:color w:val="AF460E"/>
                                </w:rPr>
                                <w:t xml:space="preserve">Cities and counties across Washington are working to update </w:t>
                              </w:r>
                              <w:r w:rsidRPr="00220B57">
                                <w:rPr>
                                  <w:color w:val="AF460E"/>
                                </w:rPr>
                                <w:br/>
                                <w:t>their plans and regulations to meet our housing needs.</w:t>
                              </w:r>
                              <w:r w:rsidRPr="00220B57">
                                <w:rPr>
                                  <w:b/>
                                  <w:bCs/>
                                  <w:color w:val="AF460E"/>
                                </w:rPr>
                                <w:t xml:space="preserve"> </w:t>
                              </w:r>
                            </w:p>
                            <w:p w14:paraId="232E644B" w14:textId="267AC41D" w:rsidR="00220B57" w:rsidRPr="00220B57" w:rsidRDefault="00220B57" w:rsidP="00220B57">
                              <w:pPr>
                                <w:pStyle w:val="Bodycopy1"/>
                                <w:rPr>
                                  <w:b/>
                                  <w:bCs/>
                                  <w:color w:val="AF460E"/>
                                  <w:u w:val="single"/>
                                </w:rPr>
                              </w:pPr>
                              <w:r w:rsidRPr="00220B57">
                                <w:rPr>
                                  <w:b/>
                                  <w:bCs/>
                                  <w:color w:val="AF460E"/>
                                </w:rPr>
                                <w:t xml:space="preserve">Learn more about housing in your community, and how you </w:t>
                              </w:r>
                              <w:r w:rsidRPr="00220B57">
                                <w:rPr>
                                  <w:b/>
                                  <w:bCs/>
                                  <w:color w:val="AF460E"/>
                                </w:rPr>
                                <w:br/>
                                <w:t xml:space="preserve">can help from the Washington State Department of Commerce </w:t>
                              </w:r>
                              <w:r w:rsidRPr="00220B57">
                                <w:rPr>
                                  <w:b/>
                                  <w:bCs/>
                                  <w:color w:val="AF460E"/>
                                </w:rPr>
                                <w:br/>
                                <w:t>a</w:t>
                              </w:r>
                              <w:r w:rsidRPr="00AF46F0">
                                <w:rPr>
                                  <w:b/>
                                  <w:bCs/>
                                  <w:color w:val="AF460F" w:themeColor="accent2" w:themeShade="BF"/>
                                </w:rPr>
                                <w:t xml:space="preserve">t </w:t>
                              </w:r>
                              <w:hyperlink r:id="rId15" w:history="1">
                                <w:r w:rsidR="00AF46F0" w:rsidRPr="00AF46F0">
                                  <w:rPr>
                                    <w:rStyle w:val="Hyperlink"/>
                                    <w:b/>
                                    <w:bCs/>
                                    <w:color w:val="AF460F" w:themeColor="accent2" w:themeShade="BF"/>
                                  </w:rPr>
                                  <w:t>www.commerce.wa.gov/planning-for-housing</w:t>
                                </w:r>
                              </w:hyperlink>
                            </w:p>
                            <w:p w14:paraId="45CA446C" w14:textId="77777777" w:rsidR="00220B57" w:rsidRPr="005A79A3" w:rsidRDefault="00220B57" w:rsidP="00220B57">
                              <w:pPr>
                                <w:pStyle w:val="BalloonText"/>
                                <w:rPr>
                                  <w:color w:val="0A82A0" w:themeColor="accent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1697856" name="Straight Connector 41697856"/>
                        <wps:cNvCnPr/>
                        <wps:spPr>
                          <a:xfrm>
                            <a:off x="4208585" y="82062"/>
                            <a:ext cx="0" cy="1024255"/>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4372708" y="11723"/>
                            <a:ext cx="2313305" cy="934085"/>
                          </a:xfrm>
                          <a:prstGeom prst="rect">
                            <a:avLst/>
                          </a:prstGeom>
                          <a:noFill/>
                          <a:ln w="6350">
                            <a:noFill/>
                          </a:ln>
                        </wps:spPr>
                        <wps:txbx>
                          <w:txbxContent>
                            <w:p w14:paraId="7278AFBD" w14:textId="77777777" w:rsidR="00F769A3" w:rsidRPr="00B44C83" w:rsidRDefault="00F769A3" w:rsidP="00F769A3">
                              <w:pPr>
                                <w:pStyle w:val="Subheading1"/>
                                <w:spacing w:before="0"/>
                              </w:pPr>
                              <w:r>
                                <w:t xml:space="preserve">Anne Aurelia </w:t>
                              </w:r>
                              <w:proofErr w:type="spellStart"/>
                              <w:r>
                                <w:t>Fritzel</w:t>
                              </w:r>
                              <w:proofErr w:type="spellEnd"/>
                              <w:r>
                                <w:t>, AICP</w:t>
                              </w:r>
                            </w:p>
                            <w:p w14:paraId="1AFACE90" w14:textId="77777777" w:rsidR="00F769A3" w:rsidRPr="00B44C83" w:rsidRDefault="00F769A3" w:rsidP="00F769A3">
                              <w:pPr>
                                <w:pStyle w:val="JobTitleDescription"/>
                              </w:pPr>
                              <w:r>
                                <w:t>Housing Programs manager, growth management services</w:t>
                              </w:r>
                            </w:p>
                            <w:p w14:paraId="22D3292E" w14:textId="77777777" w:rsidR="00F769A3" w:rsidRPr="00B44C83" w:rsidRDefault="00F769A3" w:rsidP="00F769A3">
                              <w:pPr>
                                <w:pStyle w:val="Bodycopy2"/>
                              </w:pPr>
                              <w:r>
                                <w:t>Washington State Dept. of Commerce</w:t>
                              </w:r>
                            </w:p>
                            <w:p w14:paraId="19DF8C66" w14:textId="77777777" w:rsidR="00F769A3" w:rsidRDefault="00F769A3" w:rsidP="00F769A3">
                              <w:pPr>
                                <w:pStyle w:val="Bodycopy2"/>
                              </w:pPr>
                              <w:r>
                                <w:t>anne.fritzel@commerce.wa.gov</w:t>
                              </w:r>
                            </w:p>
                            <w:p w14:paraId="3019F1DC" w14:textId="77777777" w:rsidR="00F769A3" w:rsidRDefault="00F769A3" w:rsidP="00F769A3">
                              <w:pPr>
                                <w:pStyle w:val="Bodycopy1"/>
                              </w:pPr>
                              <w:r>
                                <w:t>(360) 259-5216</w:t>
                              </w:r>
                            </w:p>
                            <w:p w14:paraId="0B805DE7" w14:textId="67CB0481" w:rsidR="00220B57" w:rsidRDefault="00220B57" w:rsidP="00220B57">
                              <w:pPr>
                                <w:pStyle w:val="Bodycopy1"/>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51D0B" id="Group 1177016336" o:spid="_x0000_s1029" style="position:absolute;margin-left:0;margin-top:80.25pt;width:529.9pt;height:91.95pt;z-index:251658242;mso-width-relative:margin;mso-height-relative:margin" coordsize="67297,1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">
                <v:rect id="Rectangle 589867070" o:spid="_x0000_s1030" style="position:absolute;top:117;width:67297;height:1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" fillcolor="white [3212]" stroked="f" strokeweight="1pt"/>
                <v:shape id="Text Box 1211681651" o:spid="_x0000_s1031" type="#_x0000_t202" style="position:absolute;width:41497;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" filled="f" stroked="f" strokeweight=".5pt">
                  <v:textbox inset="0,,0">
                    <w:txbxContent>
                      <w:p w14:paraId="7DBBA824" w14:textId="77777777" w:rsidR="00220B57" w:rsidRPr="00220B57" w:rsidRDefault="00220B57" w:rsidP="00220B57">
                        <w:pPr>
                          <w:pStyle w:val="Bodycopy1"/>
                          <w:spacing w:after="120"/>
                          <w:rPr>
                            <w:b/>
                            <w:bCs/>
                            <w:color w:val="AF460E"/>
                          </w:rPr>
                        </w:pPr>
                        <w:r w:rsidRPr="00220B57">
                          <w:rPr>
                            <w:color w:val="AF460E"/>
                          </w:rPr>
                          <w:t xml:space="preserve">Cities and counties across Washington are working to update </w:t>
                        </w:r>
                        <w:r w:rsidRPr="00220B57">
                          <w:rPr>
                            <w:color w:val="AF460E"/>
                          </w:rPr>
                          <w:br/>
                          <w:t>their plans and regulations to meet our housing needs.</w:t>
                        </w:r>
                        <w:r w:rsidRPr="00220B57">
                          <w:rPr>
                            <w:b/>
                            <w:bCs/>
                            <w:color w:val="AF460E"/>
                          </w:rPr>
                          <w:t xml:space="preserve"> </w:t>
                        </w:r>
                      </w:p>
                      <w:p w14:paraId="232E644B" w14:textId="267AC41D" w:rsidR="00220B57" w:rsidRPr="00220B57" w:rsidRDefault="00220B57" w:rsidP="00220B57">
                        <w:pPr>
                          <w:pStyle w:val="Bodycopy1"/>
                          <w:rPr>
                            <w:b/>
                            <w:bCs/>
                            <w:color w:val="AF460E"/>
                            <w:u w:val="single"/>
                          </w:rPr>
                        </w:pPr>
                        <w:r w:rsidRPr="00220B57">
                          <w:rPr>
                            <w:b/>
                            <w:bCs/>
                            <w:color w:val="AF460E"/>
                          </w:rPr>
                          <w:t xml:space="preserve">Learn more about housing in your community, and how you </w:t>
                        </w:r>
                        <w:r w:rsidRPr="00220B57">
                          <w:rPr>
                            <w:b/>
                            <w:bCs/>
                            <w:color w:val="AF460E"/>
                          </w:rPr>
                          <w:br/>
                          <w:t xml:space="preserve">can help from the Washington State Department of Commerce </w:t>
                        </w:r>
                        <w:r w:rsidRPr="00220B57">
                          <w:rPr>
                            <w:b/>
                            <w:bCs/>
                            <w:color w:val="AF460E"/>
                          </w:rPr>
                          <w:br/>
                          <w:t>a</w:t>
                        </w:r>
                        <w:r w:rsidRPr="00AF46F0">
                          <w:rPr>
                            <w:b/>
                            <w:bCs/>
                            <w:color w:val="AF460F" w:themeColor="accent2" w:themeShade="BF"/>
                          </w:rPr>
                          <w:t xml:space="preserve">t </w:t>
                        </w:r>
                        <w:hyperlink r:id="rId16" w:history="1">
                          <w:r w:rsidR="00AF46F0" w:rsidRPr="00AF46F0">
                            <w:rPr>
                              <w:rStyle w:val="Hyperlink"/>
                              <w:b/>
                              <w:bCs/>
                              <w:color w:val="AF460F" w:themeColor="accent2" w:themeShade="BF"/>
                            </w:rPr>
                            <w:t>www.commerce.wa.gov/planning-for-housing</w:t>
                          </w:r>
                        </w:hyperlink>
                      </w:p>
                      <w:p w14:paraId="45CA446C" w14:textId="77777777" w:rsidR="00220B57" w:rsidRPr="005A79A3" w:rsidRDefault="00220B57" w:rsidP="00220B57">
                        <w:pPr>
                          <w:pStyle w:val="BalloonText"/>
                          <w:rPr>
                            <w:color w:val="0A82A0" w:themeColor="accent6"/>
                          </w:rPr>
                        </w:pPr>
                      </w:p>
                    </w:txbxContent>
                  </v:textbox>
                </v:shape>
                <v:line id="Straight Connector 41697856" o:spid="_x0000_s1032" style="position:absolute;visibility:visible;mso-wrap-style:square" from="42085,820" to="4208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" strokecolor="#ea5f14 [3205]">
                  <v:stroke joinstyle="miter"/>
                </v:line>
                <v:shape id="Text Box 8" o:spid="_x0000_s1033" type="#_x0000_t202" style="position:absolute;left:43727;top:117;width:23133;height: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" filled="f" stroked="f" strokeweight=".5pt">
                  <v:textbox inset="0,,0">
                    <w:txbxContent>
                      <w:p w14:paraId="7278AFBD" w14:textId="77777777" w:rsidR="00F769A3" w:rsidRPr="00B44C83" w:rsidRDefault="00F769A3" w:rsidP="00F769A3">
                        <w:pPr>
                          <w:pStyle w:val="Subheading1"/>
                          <w:spacing w:before="0"/>
                        </w:pPr>
                        <w:r>
                          <w:t xml:space="preserve">Anne Aurelia </w:t>
                        </w:r>
                        <w:proofErr w:type="spellStart"/>
                        <w:r>
                          <w:t>Fritzel</w:t>
                        </w:r>
                        <w:proofErr w:type="spellEnd"/>
                        <w:r>
                          <w:t>, AICP</w:t>
                        </w:r>
                      </w:p>
                      <w:p w14:paraId="1AFACE90" w14:textId="77777777" w:rsidR="00F769A3" w:rsidRPr="00B44C83" w:rsidRDefault="00F769A3" w:rsidP="00F769A3">
                        <w:pPr>
                          <w:pStyle w:val="JobTitleDescription"/>
                        </w:pPr>
                        <w:r>
                          <w:t>Housing Programs manager, growth management services</w:t>
                        </w:r>
                      </w:p>
                      <w:p w14:paraId="22D3292E" w14:textId="77777777" w:rsidR="00F769A3" w:rsidRPr="00B44C83" w:rsidRDefault="00F769A3" w:rsidP="00F769A3">
                        <w:pPr>
                          <w:pStyle w:val="Bodycopy2"/>
                        </w:pPr>
                        <w:r>
                          <w:t>Washington State Dept. of Commerce</w:t>
                        </w:r>
                      </w:p>
                      <w:p w14:paraId="19DF8C66" w14:textId="77777777" w:rsidR="00F769A3" w:rsidRDefault="00F769A3" w:rsidP="00F769A3">
                        <w:pPr>
                          <w:pStyle w:val="Bodycopy2"/>
                        </w:pPr>
                        <w:r>
                          <w:t>anne.fritzel@commerce.wa.gov</w:t>
                        </w:r>
                      </w:p>
                      <w:p w14:paraId="3019F1DC" w14:textId="77777777" w:rsidR="00F769A3" w:rsidRDefault="00F769A3" w:rsidP="00F769A3">
                        <w:pPr>
                          <w:pStyle w:val="Bodycopy1"/>
                        </w:pPr>
                        <w:r>
                          <w:t>(360) 259-5216</w:t>
                        </w:r>
                      </w:p>
                      <w:p w14:paraId="0B805DE7" w14:textId="67CB0481" w:rsidR="00220B57" w:rsidRDefault="00220B57" w:rsidP="00220B57">
                        <w:pPr>
                          <w:pStyle w:val="Bodycopy1"/>
                        </w:pPr>
                      </w:p>
                    </w:txbxContent>
                  </v:textbox>
                </v:shape>
                <w10:wrap type="square"/>
              </v:group>
            </w:pict>
          </mc:Fallback>
        </mc:AlternateContent>
      </w:r>
      <w:r w:rsidR="005E51CB" w:rsidRPr="009F37E0">
        <w:t xml:space="preserve">Investment in the development of middle housing and ADUs will vary according to the availability of infrastructure, such as sewer, and the size of lots where additional units may be developed.  As communities start allowing more middle housing and ADUs, communities may see new detached ADUs in the yard next door, or may not see it at all as garages and basements are converted to living units. New housing may take the form of a duplex, or triplex, or a townhouse. You may be surprised how new neighbors </w:t>
      </w:r>
      <w:r w:rsidR="00CD566D">
        <w:t>can blend in while also enriching</w:t>
      </w:r>
      <w:r w:rsidR="005E51CB" w:rsidRPr="009F37E0">
        <w:t xml:space="preserve"> our communities.</w:t>
      </w:r>
    </w:p>
    <w:sectPr w:rsidR="00EC2961" w:rsidRPr="005F5731" w:rsidSect="009F47AC">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pgMar w:top="630" w:right="720" w:bottom="630" w:left="720" w:header="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827DB" w14:textId="77777777" w:rsidR="003C10D0" w:rsidRPr="003A15F6" w:rsidRDefault="003C10D0" w:rsidP="003A15F6">
      <w:pPr>
        <w:rPr>
          <w:color w:val="BBBBBB" w:themeColor="text2" w:themeTint="66"/>
        </w:rPr>
      </w:pPr>
      <w:r w:rsidRPr="00672A73">
        <w:rPr>
          <w:color w:val="BBBBBB" w:themeColor="text2" w:themeTint="66"/>
        </w:rPr>
        <w:separator/>
      </w:r>
      <w:r w:rsidRPr="00672A73">
        <w:rPr>
          <w:color w:val="BBBBBB" w:themeColor="text2" w:themeTint="66"/>
        </w:rPr>
        <w:separator/>
      </w:r>
    </w:p>
  </w:endnote>
  <w:endnote w:type="continuationSeparator" w:id="0">
    <w:p w14:paraId="5F6AA2B3" w14:textId="77777777" w:rsidR="003C10D0" w:rsidRPr="00E63BBD" w:rsidRDefault="003C10D0" w:rsidP="00E63BBD">
      <w:pPr>
        <w:rPr>
          <w:color w:val="BBBBBB" w:themeColor="text2" w:themeTint="66"/>
        </w:rPr>
      </w:pPr>
      <w:r w:rsidRPr="00672A73">
        <w:rPr>
          <w:color w:val="BBBBBB" w:themeColor="text2" w:themeTint="66"/>
        </w:rPr>
        <w:continuationSeparator/>
      </w:r>
    </w:p>
  </w:endnote>
  <w:endnote w:type="continuationNotice" w:id="1">
    <w:p w14:paraId="60F0E79C" w14:textId="77777777" w:rsidR="003C10D0" w:rsidRDefault="003C10D0"/>
  </w:endnote>
  <w:endnote w:id="2">
    <w:p w14:paraId="651EFBF5" w14:textId="107757FF" w:rsidR="00220B57" w:rsidRDefault="00220B57">
      <w:pPr>
        <w:pStyle w:val="EndnoteText"/>
      </w:pPr>
      <w:r>
        <w:rPr>
          <w:rStyle w:val="EndnoteReference"/>
        </w:rPr>
        <w:endnoteRef/>
      </w:r>
      <w:r>
        <w:t xml:space="preserve"> </w:t>
      </w:r>
      <w:r w:rsidRPr="00883A2C">
        <w:rPr>
          <w:rStyle w:val="ui-provider"/>
        </w:rPr>
        <w:t xml:space="preserve">Washington State </w:t>
      </w:r>
      <w:r w:rsidR="00CA4497">
        <w:rPr>
          <w:rStyle w:val="ui-provider"/>
        </w:rPr>
        <w:t xml:space="preserve">Department of Commerce </w:t>
      </w:r>
      <w:hyperlink r:id="rId1" w:history="1">
        <w:r w:rsidR="00CA4497" w:rsidRPr="00CA4497">
          <w:rPr>
            <w:rStyle w:val="Hyperlink"/>
          </w:rPr>
          <w:t>Growth Management Periodic Update (commerce.wa.gov)</w:t>
        </w:r>
      </w:hyperlink>
    </w:p>
  </w:endnote>
  <w:endnote w:id="3">
    <w:p w14:paraId="6983823F" w14:textId="77777777" w:rsidR="00D020AB" w:rsidRDefault="00D020AB" w:rsidP="00D020AB">
      <w:pPr>
        <w:pStyle w:val="EndnoteText"/>
      </w:pPr>
      <w:r>
        <w:rPr>
          <w:rStyle w:val="EndnoteReference"/>
        </w:rPr>
        <w:endnoteRef/>
      </w:r>
      <w:r>
        <w:t xml:space="preserve"> </w:t>
      </w:r>
      <w:r>
        <w:rPr>
          <w:rStyle w:val="ui-provider"/>
        </w:rPr>
        <w:t xml:space="preserve">Washington State Legislature </w:t>
      </w:r>
      <w:hyperlink r:id="rId2" w:history="1">
        <w:r w:rsidRPr="00BF503C">
          <w:rPr>
            <w:rStyle w:val="Hyperlink"/>
          </w:rPr>
          <w:t>HB 1337 – 2023-24</w:t>
        </w:r>
      </w:hyperlink>
    </w:p>
  </w:endnote>
  <w:endnote w:id="4">
    <w:p w14:paraId="36181BDF" w14:textId="222707F8" w:rsidR="007A281D" w:rsidRDefault="007A281D" w:rsidP="007A281D">
      <w:pPr>
        <w:pStyle w:val="EndnoteText"/>
      </w:pPr>
      <w:r>
        <w:rPr>
          <w:rStyle w:val="EndnoteReference"/>
        </w:rPr>
        <w:endnoteRef/>
      </w:r>
      <w:r>
        <w:t xml:space="preserve"> </w:t>
      </w:r>
      <w:r w:rsidR="00BF503C">
        <w:rPr>
          <w:rStyle w:val="ui-provider"/>
        </w:rPr>
        <w:t xml:space="preserve">Washington State Legislature </w:t>
      </w:r>
      <w:hyperlink r:id="rId3" w:history="1">
        <w:r w:rsidR="00BF503C" w:rsidRPr="00BF503C">
          <w:rPr>
            <w:rStyle w:val="Hyperlink"/>
          </w:rPr>
          <w:t>HB 1</w:t>
        </w:r>
        <w:r w:rsidR="00680695">
          <w:rPr>
            <w:rStyle w:val="Hyperlink"/>
          </w:rPr>
          <w:t>110</w:t>
        </w:r>
        <w:r w:rsidR="00BF503C" w:rsidRPr="00BF503C">
          <w:rPr>
            <w:rStyle w:val="Hyperlink"/>
          </w:rPr>
          <w:t xml:space="preserve"> – 2023-24</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37A8D900-1BFF-40F1-AED1-29E3FC0B1B9E}"/>
    <w:embedBold r:id="rId2" w:fontKey="{7813D468-6E8C-485E-92AF-DCAAA9600A3D}"/>
    <w:embedItalic r:id="rId3" w:fontKey="{7F72A3AE-B8E6-4199-92A8-66132DED2C45}"/>
    <w:embedBoldItalic r:id="rId4" w:fontKey="{B89F73EA-11FE-4BAE-A771-682341088FA9}"/>
  </w:font>
  <w:font w:name="Calibri">
    <w:panose1 w:val="020F0502020204030204"/>
    <w:charset w:val="00"/>
    <w:family w:val="swiss"/>
    <w:pitch w:val="variable"/>
    <w:sig w:usb0="E4002EFF" w:usb1="C000247B" w:usb2="00000009" w:usb3="00000000" w:csb0="000001FF" w:csb1="00000000"/>
    <w:embedRegular r:id="rId5" w:fontKey="{D195F2C5-EE5F-4532-88FD-FB17C4A50564}"/>
    <w:embedBold r:id="rId6" w:fontKey="{040B7A26-829B-4D49-97D7-5BA5EBD3F5F2}"/>
    <w:embedItalic r:id="rId7" w:fontKey="{69F156E6-19B5-4A40-B8CC-7916E1E79FFD}"/>
    <w:embedBoldItalic r:id="rId8" w:fontKey="{72273DC1-A838-48C3-92B3-8EA8BD665BD9}"/>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9" w:fontKey="{AEE8888D-B993-4B4F-A971-73606632C329}"/>
  </w:font>
  <w:font w:name="Impact">
    <w:panose1 w:val="020B0806030902050204"/>
    <w:charset w:val="00"/>
    <w:family w:val="swiss"/>
    <w:pitch w:val="variable"/>
    <w:sig w:usb0="00000287" w:usb1="00000000" w:usb2="00000000" w:usb3="00000000" w:csb0="0000009F" w:csb1="00000000"/>
    <w:embedRegular r:id="rId10" w:fontKey="{8776EFBD-1CFE-46F8-86D0-8707DE387B1F}"/>
  </w:font>
  <w:font w:name="___WRD_EMBED_SUB_174">
    <w:charset w:val="00"/>
    <w:family w:val="auto"/>
    <w:pitch w:val="variable"/>
    <w:sig w:usb0="E0000AFF" w:usb1="5000217F" w:usb2="00000021" w:usb3="00000000" w:csb0="0000019F" w:csb1="00000000"/>
  </w:font>
  <w:font w:name="Yu Mincho">
    <w:altName w:val="游明朝"/>
    <w:panose1 w:val="00000000000000000000"/>
    <w:charset w:val="80"/>
    <w:family w:val="roman"/>
    <w:notTrueType/>
    <w:pitch w:val="default"/>
  </w:font>
  <w:font w:name="Abril Fatface">
    <w:charset w:val="4D"/>
    <w:family w:val="auto"/>
    <w:pitch w:val="variable"/>
    <w:sig w:usb0="A00000A7" w:usb1="5000205B" w:usb2="00000000" w:usb3="00000000" w:csb0="00000093" w:csb1="00000000"/>
    <w:embedRegular r:id="rId11" w:fontKey="{62B19CDA-8DED-460C-9F5B-B81AC467ADF7}"/>
    <w:embedBold r:id="rId12" w:fontKey="{C4AE9181-9BB4-4254-9073-93B9CB9E39F3}"/>
  </w:font>
  <w:font w:name="Wingdings 2">
    <w:charset w:val="4D"/>
    <w:family w:val="decorative"/>
    <w:pitch w:val="variable"/>
    <w:sig w:usb0="00000003" w:usb1="00000000" w:usb2="00000000" w:usb3="00000000" w:csb0="80000001" w:csb1="00000000"/>
  </w:font>
  <w:font w:name="Wingdings 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embedRegular r:id="rId13" w:fontKey="{730372AF-FAB2-4599-B331-5243CEF97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A9D6" w14:textId="77777777" w:rsidR="00162408" w:rsidRDefault="00162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5F047" w14:textId="24B8C6C3" w:rsidR="00787642" w:rsidRPr="000A4439" w:rsidRDefault="009F47AC" w:rsidP="000A4439">
    <w:r w:rsidRPr="00A90A64">
      <w:rPr>
        <w:noProof/>
      </w:rPr>
      <mc:AlternateContent>
        <mc:Choice Requires="wps">
          <w:drawing>
            <wp:anchor distT="0" distB="0" distL="114300" distR="114300" simplePos="0" relativeHeight="251658246" behindDoc="0" locked="0" layoutInCell="1" allowOverlap="1" wp14:anchorId="06E6F4C8" wp14:editId="79A74F85">
              <wp:simplePos x="0" y="0"/>
              <wp:positionH relativeFrom="margin">
                <wp:posOffset>0</wp:posOffset>
              </wp:positionH>
              <wp:positionV relativeFrom="page">
                <wp:posOffset>9317355</wp:posOffset>
              </wp:positionV>
              <wp:extent cx="5219700" cy="311785"/>
              <wp:effectExtent l="0" t="0" r="0" b="5715"/>
              <wp:wrapNone/>
              <wp:docPr id="271828220" name="Text Box 271828220"/>
              <wp:cNvGraphicFramePr/>
              <a:graphic xmlns:a="http://schemas.openxmlformats.org/drawingml/2006/main">
                <a:graphicData uri="http://schemas.microsoft.com/office/word/2010/wordprocessingShape">
                  <wps:wsp>
                    <wps:cNvSpPr txBox="1"/>
                    <wps:spPr>
                      <a:xfrm>
                        <a:off x="0" y="0"/>
                        <a:ext cx="5219700" cy="311785"/>
                      </a:xfrm>
                      <a:prstGeom prst="rect">
                        <a:avLst/>
                      </a:prstGeom>
                      <a:solidFill>
                        <a:schemeClr val="lt1"/>
                      </a:solidFill>
                      <a:ln w="6350">
                        <a:noFill/>
                      </a:ln>
                    </wps:spPr>
                    <wps:txbx>
                      <w:txbxContent>
                        <w:sdt>
                          <w:sdtPr>
                            <w:alias w:val="Document title"/>
                            <w:tag w:val="Document title"/>
                            <w:id w:val="1218089080"/>
                          </w:sdtPr>
                          <w:sdtContent>
                            <w:p w14:paraId="51D2F2C8" w14:textId="77777777" w:rsidR="00FA0990" w:rsidRPr="00E3072F" w:rsidRDefault="009F3932" w:rsidP="00FA0990">
                              <w:pPr>
                                <w:pStyle w:val="JobTitleDescription"/>
                              </w:pPr>
                              <w:r>
                                <w:t>Accessory Dwellings in Washington State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6F4C8" id="_x0000_t202" coordsize="21600,21600" o:spt="202" path="m,l,21600r21600,l21600,xe">
              <v:stroke joinstyle="miter"/>
              <v:path gradientshapeok="t" o:connecttype="rect"/>
            </v:shapetype>
            <v:shape id="Text Box 271828220" o:spid="_x0000_s1034" type="#_x0000_t202" style="position:absolute;margin-left:0;margin-top:733.65pt;width:411pt;height:24.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" fillcolor="white [3201]" stroked="f" strokeweight=".5pt">
              <v:textbox>
                <w:txbxContent>
                  <w:sdt>
                    <w:sdtPr>
                      <w:alias w:val="Document title"/>
                      <w:tag w:val="Document title"/>
                      <w:id w:val="1218089080"/>
                    </w:sdtPr>
                    <w:sdtContent>
                      <w:p w14:paraId="51D2F2C8" w14:textId="77777777" w:rsidR="00FA0990" w:rsidRPr="00E3072F" w:rsidRDefault="009F3932" w:rsidP="00FA0990">
                        <w:pPr>
                          <w:pStyle w:val="JobTitleDescription"/>
                        </w:pPr>
                        <w:r>
                          <w:t>Accessory Dwellings in Washington State</w:t>
                        </w:r>
                      </w:p>
                    </w:sdtContent>
                  </w:sdt>
                </w:txbxContent>
              </v:textbox>
              <w10:wrap anchorx="margin" anchory="page"/>
            </v:shape>
          </w:pict>
        </mc:Fallback>
      </mc:AlternateContent>
    </w:r>
    <w:r w:rsidRPr="00A90A64">
      <w:rPr>
        <w:noProof/>
      </w:rPr>
      <mc:AlternateContent>
        <mc:Choice Requires="wps">
          <w:drawing>
            <wp:anchor distT="0" distB="0" distL="114300" distR="114300" simplePos="0" relativeHeight="251658240" behindDoc="0" locked="0" layoutInCell="1" allowOverlap="1" wp14:anchorId="41A9C402" wp14:editId="39F7FCBA">
              <wp:simplePos x="0" y="0"/>
              <wp:positionH relativeFrom="margin">
                <wp:posOffset>6259830</wp:posOffset>
              </wp:positionH>
              <wp:positionV relativeFrom="page">
                <wp:posOffset>9309680</wp:posOffset>
              </wp:positionV>
              <wp:extent cx="706120" cy="320577"/>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706120" cy="320577"/>
                      </a:xfrm>
                      <a:prstGeom prst="rect">
                        <a:avLst/>
                      </a:prstGeom>
                      <a:solidFill>
                        <a:schemeClr val="lt1"/>
                      </a:solidFill>
                      <a:ln w="6350">
                        <a:noFill/>
                      </a:ln>
                    </wps:spPr>
                    <wps:txbx>
                      <w:txbxContent>
                        <w:p w14:paraId="7772058B" w14:textId="2C72A3A8" w:rsidR="00110FE7" w:rsidRPr="00115961" w:rsidRDefault="004D4927" w:rsidP="00110FE7">
                          <w:pPr>
                            <w:pStyle w:val="TableContentAlignRight"/>
                          </w:pPr>
                          <w:r w:rsidRPr="00115961">
                            <w:fldChar w:fldCharType="begin"/>
                          </w:r>
                          <w:r w:rsidRPr="00115961">
                            <w:instrText xml:space="preserve"> PAGE   \* MERGEFORMAT </w:instrText>
                          </w:r>
                          <w:r w:rsidRPr="00115961">
                            <w:fldChar w:fldCharType="separate"/>
                          </w:r>
                          <w:r w:rsidR="003B155B">
                            <w:rPr>
                              <w:noProof/>
                            </w:rPr>
                            <w:t>2</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C402" id="Text Box 27" o:spid="_x0000_s1035" type="#_x0000_t202" style="position:absolute;margin-left:492.9pt;margin-top:733.05pt;width:55.6pt;height:2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ZjLQIAAFoEAAAOAAAAZHJzL2Uyb0RvYy54bWysVE2P2yAQvVfqf0DcGzvZfGytOKs0q1SV&#10;ot2VstWeCYYECTMUSOz013fA+eq2p6oXPDDDm5k3D08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" fillcolor="white [3201]" stroked="f" strokeweight=".5pt">
              <v:textbox>
                <w:txbxContent>
                  <w:p w14:paraId="7772058B" w14:textId="2C72A3A8" w:rsidR="00110FE7" w:rsidRPr="00115961" w:rsidRDefault="004D4927" w:rsidP="00110FE7">
                    <w:pPr>
                      <w:pStyle w:val="TableContentAlignRight"/>
                    </w:pPr>
                    <w:r w:rsidRPr="00115961">
                      <w:fldChar w:fldCharType="begin"/>
                    </w:r>
                    <w:r w:rsidRPr="00115961">
                      <w:instrText xml:space="preserve"> PAGE   \* MERGEFORMAT </w:instrText>
                    </w:r>
                    <w:r w:rsidRPr="00115961">
                      <w:fldChar w:fldCharType="separate"/>
                    </w:r>
                    <w:r w:rsidR="003B155B">
                      <w:rPr>
                        <w:noProof/>
                      </w:rPr>
                      <w:t>2</w:t>
                    </w:r>
                    <w:r w:rsidRPr="00115961">
                      <w:fldChar w:fldCharType="end"/>
                    </w:r>
                  </w:p>
                </w:txbxContent>
              </v:textbox>
              <w10:wrap anchorx="margin" anchory="page"/>
            </v:shape>
          </w:pict>
        </mc:Fallback>
      </mc:AlternateContent>
    </w:r>
    <w:r w:rsidR="00965D47" w:rsidRPr="00965D47">
      <w:rPr>
        <w:noProof/>
      </w:rPr>
      <w:drawing>
        <wp:anchor distT="0" distB="0" distL="114300" distR="114300" simplePos="0" relativeHeight="251658245" behindDoc="0" locked="0" layoutInCell="1" allowOverlap="1" wp14:anchorId="0449E512" wp14:editId="3427EA31">
          <wp:simplePos x="0" y="0"/>
          <wp:positionH relativeFrom="margin">
            <wp:posOffset>-457200</wp:posOffset>
          </wp:positionH>
          <wp:positionV relativeFrom="margin">
            <wp:posOffset>9288780</wp:posOffset>
          </wp:positionV>
          <wp:extent cx="7772400" cy="365760"/>
          <wp:effectExtent l="0" t="0" r="0" b="2540"/>
          <wp:wrapSquare wrapText="bothSides"/>
          <wp:docPr id="44391808" name="Picture 44391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63682" name=""/>
                  <pic:cNvPicPr/>
                </pic:nvPicPr>
                <pic:blipFill rotWithShape="1">
                  <a:blip r:embed="rId1"/>
                  <a:srcRect l="3460" t="33420" r="2094" b="16316"/>
                  <a:stretch/>
                </pic:blipFill>
                <pic:spPr bwMode="auto">
                  <a:xfrm>
                    <a:off x="0" y="0"/>
                    <a:ext cx="777240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0F895" w14:textId="24A2C937" w:rsidR="00965D47" w:rsidRDefault="00965D47" w:rsidP="00A90A64"/>
  <w:p w14:paraId="298B9EF5" w14:textId="22DB88C3" w:rsidR="00BC5571" w:rsidRPr="00A90A64" w:rsidRDefault="009F47AC" w:rsidP="00A90A64">
    <w:r w:rsidRPr="00A63E93">
      <w:rPr>
        <w:noProof/>
      </w:rPr>
      <w:drawing>
        <wp:anchor distT="0" distB="0" distL="114300" distR="114300" simplePos="0" relativeHeight="251658248" behindDoc="0" locked="1" layoutInCell="1" allowOverlap="1" wp14:anchorId="515D3E6E" wp14:editId="41AF6938">
          <wp:simplePos x="0" y="0"/>
          <wp:positionH relativeFrom="margin">
            <wp:posOffset>5662930</wp:posOffset>
          </wp:positionH>
          <wp:positionV relativeFrom="page">
            <wp:posOffset>9253220</wp:posOffset>
          </wp:positionV>
          <wp:extent cx="983615" cy="281940"/>
          <wp:effectExtent l="0" t="0" r="0" b="0"/>
          <wp:wrapNone/>
          <wp:docPr id="114033815" name="Picture 1140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615"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A64">
      <w:rPr>
        <w:noProof/>
      </w:rPr>
      <mc:AlternateContent>
        <mc:Choice Requires="wps">
          <w:drawing>
            <wp:anchor distT="0" distB="0" distL="114300" distR="114300" simplePos="0" relativeHeight="251658249" behindDoc="0" locked="0" layoutInCell="1" allowOverlap="1" wp14:anchorId="61EF34A5" wp14:editId="30C37AEE">
              <wp:simplePos x="0" y="0"/>
              <wp:positionH relativeFrom="margin">
                <wp:posOffset>0</wp:posOffset>
              </wp:positionH>
              <wp:positionV relativeFrom="page">
                <wp:posOffset>9252585</wp:posOffset>
              </wp:positionV>
              <wp:extent cx="5219700" cy="281940"/>
              <wp:effectExtent l="0" t="0" r="0" b="0"/>
              <wp:wrapNone/>
              <wp:docPr id="47447153" name="Text Box 47447153"/>
              <wp:cNvGraphicFramePr/>
              <a:graphic xmlns:a="http://schemas.openxmlformats.org/drawingml/2006/main">
                <a:graphicData uri="http://schemas.microsoft.com/office/word/2010/wordprocessingShape">
                  <wps:wsp>
                    <wps:cNvSpPr txBox="1"/>
                    <wps:spPr>
                      <a:xfrm>
                        <a:off x="0" y="0"/>
                        <a:ext cx="5219700" cy="281940"/>
                      </a:xfrm>
                      <a:prstGeom prst="rect">
                        <a:avLst/>
                      </a:prstGeom>
                      <a:solidFill>
                        <a:schemeClr val="lt1"/>
                      </a:solidFill>
                      <a:ln w="6350">
                        <a:noFill/>
                      </a:ln>
                    </wps:spPr>
                    <wps:txbx>
                      <w:txbxContent>
                        <w:sdt>
                          <w:sdtPr>
                            <w:alias w:val="Document title"/>
                            <w:tag w:val="Document title"/>
                            <w:id w:val="753092080"/>
                          </w:sdtPr>
                          <w:sdtContent>
                            <w:p w14:paraId="3CE0C419" w14:textId="31FFBDF9" w:rsidR="009F47AC" w:rsidRPr="00E3072F" w:rsidRDefault="009F47AC" w:rsidP="009F47AC">
                              <w:pPr>
                                <w:pStyle w:val="JobTitleDescription"/>
                              </w:pPr>
                              <w:r>
                                <w:t>ACCESSORY DWELLINGS IN WASHINGTON STATE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F34A5" id="_x0000_t202" coordsize="21600,21600" o:spt="202" path="m,l,21600r21600,l21600,xe">
              <v:stroke joinstyle="miter"/>
              <v:path gradientshapeok="t" o:connecttype="rect"/>
            </v:shapetype>
            <v:shape id="Text Box 47447153" o:spid="_x0000_s1036" type="#_x0000_t202" style="position:absolute;margin-left:0;margin-top:728.55pt;width:411pt;height:22.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" fillcolor="white [3201]" stroked="f" strokeweight=".5pt">
              <v:textbox>
                <w:txbxContent>
                  <w:sdt>
                    <w:sdtPr>
                      <w:alias w:val="Document title"/>
                      <w:tag w:val="Document title"/>
                      <w:id w:val="753092080"/>
                    </w:sdtPr>
                    <w:sdtContent>
                      <w:p w14:paraId="3CE0C419" w14:textId="31FFBDF9" w:rsidR="009F47AC" w:rsidRPr="00E3072F" w:rsidRDefault="009F47AC" w:rsidP="009F47AC">
                        <w:pPr>
                          <w:pStyle w:val="JobTitleDescription"/>
                        </w:pPr>
                        <w:r>
                          <w:t>ACCESSORY DWELLINGS IN WASHINGTON STATE</w:t>
                        </w:r>
                      </w:p>
                    </w:sdtContent>
                  </w:sdt>
                </w:txbxContent>
              </v:textbox>
              <w10:wrap anchorx="margin" anchory="page"/>
            </v:shape>
          </w:pict>
        </mc:Fallback>
      </mc:AlternateContent>
    </w:r>
    <w:r w:rsidR="00965D47" w:rsidRPr="00965D47">
      <w:rPr>
        <w:noProof/>
      </w:rPr>
      <w:drawing>
        <wp:anchor distT="0" distB="0" distL="114300" distR="114300" simplePos="0" relativeHeight="251658247" behindDoc="0" locked="0" layoutInCell="1" allowOverlap="1" wp14:anchorId="7EAB923E" wp14:editId="5CD43221">
          <wp:simplePos x="0" y="0"/>
          <wp:positionH relativeFrom="margin">
            <wp:posOffset>-457200</wp:posOffset>
          </wp:positionH>
          <wp:positionV relativeFrom="margin">
            <wp:posOffset>9290050</wp:posOffset>
          </wp:positionV>
          <wp:extent cx="7772400" cy="365760"/>
          <wp:effectExtent l="0" t="0" r="0" b="2540"/>
          <wp:wrapSquare wrapText="bothSides"/>
          <wp:docPr id="87263682" name="Picture 8726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63682" name=""/>
                  <pic:cNvPicPr/>
                </pic:nvPicPr>
                <pic:blipFill rotWithShape="1">
                  <a:blip r:embed="rId2"/>
                  <a:srcRect l="3460" t="33420" r="2094" b="16316"/>
                  <a:stretch/>
                </pic:blipFill>
                <pic:spPr bwMode="auto">
                  <a:xfrm>
                    <a:off x="0" y="0"/>
                    <a:ext cx="777240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37CD6" w14:textId="77777777" w:rsidR="003C10D0" w:rsidRPr="00A60AB0" w:rsidRDefault="003C10D0" w:rsidP="0052277D">
      <w:pPr>
        <w:pStyle w:val="Bodycopy1"/>
      </w:pPr>
      <w:r w:rsidRPr="00A60AB0">
        <w:separator/>
      </w:r>
    </w:p>
  </w:footnote>
  <w:footnote w:type="continuationSeparator" w:id="0">
    <w:p w14:paraId="146636CA" w14:textId="77777777" w:rsidR="003C10D0" w:rsidRPr="000A4439" w:rsidRDefault="003C10D0" w:rsidP="000A4439">
      <w:r>
        <w:continuationSeparator/>
      </w:r>
    </w:p>
  </w:footnote>
  <w:footnote w:type="continuationNotice" w:id="1">
    <w:p w14:paraId="2028370B" w14:textId="77777777" w:rsidR="003C10D0" w:rsidRDefault="003C10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DE891" w14:textId="77777777" w:rsidR="00162408" w:rsidRDefault="00162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DB228" w14:textId="65091493" w:rsidR="00DB5A0B" w:rsidRDefault="00DB5A0B">
    <w:pPr>
      <w:pStyle w:val="Header"/>
    </w:pPr>
    <w:r w:rsidRPr="00A63E93">
      <w:rPr>
        <w:noProof/>
      </w:rPr>
      <mc:AlternateContent>
        <mc:Choice Requires="wps">
          <w:drawing>
            <wp:anchor distT="0" distB="0" distL="114300" distR="114300" simplePos="0" relativeHeight="251658243" behindDoc="0" locked="1" layoutInCell="1" allowOverlap="1" wp14:anchorId="2867477C" wp14:editId="25428BB2">
              <wp:simplePos x="0" y="0"/>
              <wp:positionH relativeFrom="page">
                <wp:posOffset>5873115</wp:posOffset>
              </wp:positionH>
              <wp:positionV relativeFrom="topMargin">
                <wp:posOffset>3175</wp:posOffset>
              </wp:positionV>
              <wp:extent cx="1913255" cy="365760"/>
              <wp:effectExtent l="0" t="0" r="4445" b="2540"/>
              <wp:wrapNone/>
              <wp:docPr id="1383728818" name="Rectangle 1383728818"/>
              <wp:cNvGraphicFramePr/>
              <a:graphic xmlns:a="http://schemas.openxmlformats.org/drawingml/2006/main">
                <a:graphicData uri="http://schemas.microsoft.com/office/word/2010/wordprocessingShape">
                  <wps:wsp>
                    <wps:cNvSpPr/>
                    <wps:spPr>
                      <a:xfrm>
                        <a:off x="0" y="0"/>
                        <a:ext cx="1913255" cy="3657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0107EB" id="Rectangle 1383728818" o:spid="_x0000_s1026" style="position:absolute;margin-left:462.45pt;margin-top:.25pt;width:150.65pt;height:28.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" fillcolor="#ea5f14 [3205]" stroked="f" strokeweight="1pt">
              <w10:wrap anchorx="page" anchory="margin"/>
              <w10:anchorlock/>
            </v:rect>
          </w:pict>
        </mc:Fallback>
      </mc:AlternateContent>
    </w:r>
    <w:r w:rsidRPr="00A63E93">
      <w:rPr>
        <w:noProof/>
      </w:rPr>
      <mc:AlternateContent>
        <mc:Choice Requires="wps">
          <w:drawing>
            <wp:anchor distT="0" distB="0" distL="114300" distR="114300" simplePos="0" relativeHeight="251658244" behindDoc="0" locked="1" layoutInCell="1" allowOverlap="1" wp14:anchorId="10449897" wp14:editId="141FDBDE">
              <wp:simplePos x="0" y="0"/>
              <wp:positionH relativeFrom="page">
                <wp:posOffset>-16510</wp:posOffset>
              </wp:positionH>
              <wp:positionV relativeFrom="topMargin">
                <wp:posOffset>1270</wp:posOffset>
              </wp:positionV>
              <wp:extent cx="5892800" cy="365760"/>
              <wp:effectExtent l="0" t="0" r="0" b="2540"/>
              <wp:wrapNone/>
              <wp:docPr id="1803312016" name="Rectangle 1803312016"/>
              <wp:cNvGraphicFramePr/>
              <a:graphic xmlns:a="http://schemas.openxmlformats.org/drawingml/2006/main">
                <a:graphicData uri="http://schemas.microsoft.com/office/word/2010/wordprocessingShape">
                  <wps:wsp>
                    <wps:cNvSpPr/>
                    <wps:spPr>
                      <a:xfrm>
                        <a:off x="0" y="0"/>
                        <a:ext cx="5892800" cy="365760"/>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68A205" id="Rectangle 1803312016" o:spid="_x0000_s1026" style="position:absolute;margin-left:-1.3pt;margin-top:.1pt;width:464pt;height:28.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" fillcolor="#555 [3213]" stroked="f" strokeweight="1pt">
              <v:fill opacity="59110f"/>
              <w10:wrap anchorx="page" anchory="margin"/>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F7307" w14:textId="3A1CC489" w:rsidR="00DB5A0B" w:rsidRDefault="00DB5A0B">
    <w:pPr>
      <w:pStyle w:val="Header"/>
    </w:pPr>
    <w:r w:rsidRPr="00A63E93">
      <w:rPr>
        <w:noProof/>
      </w:rPr>
      <mc:AlternateContent>
        <mc:Choice Requires="wps">
          <w:drawing>
            <wp:anchor distT="0" distB="0" distL="114300" distR="114300" simplePos="0" relativeHeight="251658241" behindDoc="0" locked="1" layoutInCell="1" allowOverlap="1" wp14:anchorId="7CAC924F" wp14:editId="6A7E884C">
              <wp:simplePos x="0" y="0"/>
              <wp:positionH relativeFrom="page">
                <wp:posOffset>5890260</wp:posOffset>
              </wp:positionH>
              <wp:positionV relativeFrom="topMargin">
                <wp:posOffset>1905</wp:posOffset>
              </wp:positionV>
              <wp:extent cx="1913255" cy="365760"/>
              <wp:effectExtent l="0" t="0" r="4445" b="2540"/>
              <wp:wrapNone/>
              <wp:docPr id="7" name="Rectangle 7"/>
              <wp:cNvGraphicFramePr/>
              <a:graphic xmlns:a="http://schemas.openxmlformats.org/drawingml/2006/main">
                <a:graphicData uri="http://schemas.microsoft.com/office/word/2010/wordprocessingShape">
                  <wps:wsp>
                    <wps:cNvSpPr/>
                    <wps:spPr>
                      <a:xfrm>
                        <a:off x="0" y="0"/>
                        <a:ext cx="1913255" cy="3657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E2B783" id="Rectangle 7" o:spid="_x0000_s1026" style="position:absolute;margin-left:463.8pt;margin-top:.15pt;width:150.65pt;height:2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" fillcolor="#ea5f14 [3205]" stroked="f" strokeweight="1pt">
              <w10:wrap anchorx="page" anchory="margin"/>
              <w10:anchorlock/>
            </v:rect>
          </w:pict>
        </mc:Fallback>
      </mc:AlternateContent>
    </w:r>
    <w:r w:rsidRPr="00A63E93">
      <w:rPr>
        <w:noProof/>
      </w:rPr>
      <mc:AlternateContent>
        <mc:Choice Requires="wps">
          <w:drawing>
            <wp:anchor distT="0" distB="0" distL="114300" distR="114300" simplePos="0" relativeHeight="251658242" behindDoc="0" locked="1" layoutInCell="1" allowOverlap="1" wp14:anchorId="5B13FD51" wp14:editId="133FCDFD">
              <wp:simplePos x="0" y="0"/>
              <wp:positionH relativeFrom="page">
                <wp:posOffset>0</wp:posOffset>
              </wp:positionH>
              <wp:positionV relativeFrom="topMargin">
                <wp:posOffset>0</wp:posOffset>
              </wp:positionV>
              <wp:extent cx="5892800" cy="365760"/>
              <wp:effectExtent l="0" t="0" r="0" b="2540"/>
              <wp:wrapNone/>
              <wp:docPr id="757674852" name="Rectangle 757674852"/>
              <wp:cNvGraphicFramePr/>
              <a:graphic xmlns:a="http://schemas.openxmlformats.org/drawingml/2006/main">
                <a:graphicData uri="http://schemas.microsoft.com/office/word/2010/wordprocessingShape">
                  <wps:wsp>
                    <wps:cNvSpPr/>
                    <wps:spPr>
                      <a:xfrm>
                        <a:off x="0" y="0"/>
                        <a:ext cx="5892800" cy="365760"/>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09337B" id="Rectangle 757674852" o:spid="_x0000_s1026" style="position:absolute;margin-left:0;margin-top:0;width:464pt;height:2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" fillcolor="#555 [3213]" stroked="f" strokeweight="1pt">
              <v:fill opacity="59110f"/>
              <w10:wrap anchorx="page"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1"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2"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4" w15:restartNumberingAfterBreak="0">
    <w:nsid w:val="FFFFFF89"/>
    <w:multiLevelType w:val="singleLevel"/>
    <w:tmpl w:val="9CC00914"/>
    <w:lvl w:ilvl="0">
      <w:start w:val="1"/>
      <w:numFmt w:val="bullet"/>
      <w:pStyle w:val="ListBullet"/>
      <w:lvlText w:val=""/>
      <w:lvlJc w:val="left"/>
      <w:pPr>
        <w:ind w:left="360" w:hanging="360"/>
      </w:pPr>
      <w:rPr>
        <w:rFonts w:ascii="Symbol" w:hAnsi="Symbol" w:hint="default"/>
        <w:color w:val="auto"/>
      </w:rPr>
    </w:lvl>
  </w:abstractNum>
  <w:abstractNum w:abstractNumId="5"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6" w15:restartNumberingAfterBreak="0">
    <w:nsid w:val="2B017AC2"/>
    <w:multiLevelType w:val="hybridMultilevel"/>
    <w:tmpl w:val="9144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8"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9" w15:restartNumberingAfterBreak="0">
    <w:nsid w:val="41B45943"/>
    <w:multiLevelType w:val="multilevel"/>
    <w:tmpl w:val="38407432"/>
    <w:styleLink w:val="COMM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10"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230AE"/>
    <w:multiLevelType w:val="multilevel"/>
    <w:tmpl w:val="DDB64250"/>
    <w:styleLink w:val="OrangeCircle"/>
    <w:lvl w:ilvl="0">
      <w:start w:val="1"/>
      <w:numFmt w:val="bullet"/>
      <w:pStyle w:val="CircleOrange"/>
      <w:lvlText w:val=""/>
      <w:lvlJc w:val="left"/>
      <w:pPr>
        <w:ind w:left="576" w:hanging="576"/>
      </w:pPr>
      <w:rPr>
        <w:rFonts w:ascii="Symbol" w:hAnsi="Symbol" w:hint="default"/>
        <w:color w:val="auto"/>
        <w:position w:val="-3"/>
        <w:sz w:val="34"/>
      </w:rPr>
    </w:lvl>
    <w:lvl w:ilvl="1">
      <w:start w:val="1"/>
      <w:numFmt w:val="bullet"/>
      <w:lvlText w:val=""/>
      <w:lvlJc w:val="left"/>
      <w:pPr>
        <w:ind w:left="576" w:hanging="576"/>
      </w:pPr>
      <w:rPr>
        <w:rFonts w:ascii="Symbol" w:hAnsi="Symbol" w:hint="default"/>
        <w:color w:val="auto"/>
        <w:position w:val="-3"/>
        <w:sz w:val="34"/>
      </w:rPr>
    </w:lvl>
    <w:lvl w:ilvl="2">
      <w:start w:val="1"/>
      <w:numFmt w:val="bullet"/>
      <w:lvlText w:val=""/>
      <w:lvlJc w:val="left"/>
      <w:pPr>
        <w:ind w:left="576" w:hanging="576"/>
      </w:pPr>
      <w:rPr>
        <w:rFonts w:ascii="Symbol" w:hAnsi="Symbol" w:hint="default"/>
        <w:color w:val="auto"/>
        <w:position w:val="-3"/>
        <w:sz w:val="34"/>
      </w:rPr>
    </w:lvl>
    <w:lvl w:ilvl="3">
      <w:start w:val="1"/>
      <w:numFmt w:val="bullet"/>
      <w:lvlText w:val=""/>
      <w:lvlJc w:val="left"/>
      <w:pPr>
        <w:ind w:left="576" w:hanging="576"/>
      </w:pPr>
      <w:rPr>
        <w:rFonts w:ascii="Symbol" w:hAnsi="Symbol" w:hint="default"/>
        <w:color w:val="auto"/>
        <w:position w:val="-3"/>
        <w:sz w:val="34"/>
      </w:rPr>
    </w:lvl>
    <w:lvl w:ilvl="4">
      <w:start w:val="1"/>
      <w:numFmt w:val="bullet"/>
      <w:lvlText w:val=""/>
      <w:lvlJc w:val="left"/>
      <w:pPr>
        <w:ind w:left="576" w:hanging="576"/>
      </w:pPr>
      <w:rPr>
        <w:rFonts w:ascii="Symbol" w:hAnsi="Symbol" w:hint="default"/>
        <w:color w:val="auto"/>
        <w:position w:val="-3"/>
        <w:sz w:val="34"/>
      </w:rPr>
    </w:lvl>
    <w:lvl w:ilvl="5">
      <w:start w:val="1"/>
      <w:numFmt w:val="bullet"/>
      <w:lvlText w:val=""/>
      <w:lvlJc w:val="left"/>
      <w:pPr>
        <w:ind w:left="576" w:hanging="576"/>
      </w:pPr>
      <w:rPr>
        <w:rFonts w:ascii="Symbol" w:hAnsi="Symbol" w:hint="default"/>
        <w:color w:val="auto"/>
        <w:position w:val="-3"/>
        <w:sz w:val="34"/>
      </w:rPr>
    </w:lvl>
    <w:lvl w:ilvl="6">
      <w:start w:val="1"/>
      <w:numFmt w:val="bullet"/>
      <w:lvlText w:val=""/>
      <w:lvlJc w:val="left"/>
      <w:pPr>
        <w:ind w:left="576" w:hanging="576"/>
      </w:pPr>
      <w:rPr>
        <w:rFonts w:ascii="Symbol" w:hAnsi="Symbol" w:hint="default"/>
        <w:color w:val="auto"/>
        <w:position w:val="-3"/>
        <w:sz w:val="34"/>
      </w:rPr>
    </w:lvl>
    <w:lvl w:ilvl="7">
      <w:start w:val="1"/>
      <w:numFmt w:val="bullet"/>
      <w:lvlText w:val=""/>
      <w:lvlJc w:val="left"/>
      <w:pPr>
        <w:ind w:left="576" w:hanging="576"/>
      </w:pPr>
      <w:rPr>
        <w:rFonts w:ascii="Symbol" w:hAnsi="Symbol" w:hint="default"/>
        <w:color w:val="auto"/>
        <w:position w:val="-3"/>
        <w:sz w:val="34"/>
      </w:rPr>
    </w:lvl>
    <w:lvl w:ilvl="8">
      <w:start w:val="1"/>
      <w:numFmt w:val="bullet"/>
      <w:lvlText w:val=""/>
      <w:lvlJc w:val="left"/>
      <w:pPr>
        <w:ind w:left="576" w:hanging="576"/>
      </w:pPr>
      <w:rPr>
        <w:rFonts w:ascii="Symbol" w:hAnsi="Symbol" w:hint="default"/>
        <w:color w:val="auto"/>
        <w:position w:val="-3"/>
        <w:sz w:val="34"/>
      </w:rPr>
    </w:lvl>
  </w:abstractNum>
  <w:abstractNum w:abstractNumId="12" w15:restartNumberingAfterBreak="0">
    <w:nsid w:val="7EFF4522"/>
    <w:multiLevelType w:val="multilevel"/>
    <w:tmpl w:val="DDB64250"/>
    <w:numStyleLink w:val="OrangeCircle"/>
  </w:abstractNum>
  <w:num w:numId="1" w16cid:durableId="1361516017">
    <w:abstractNumId w:val="4"/>
  </w:num>
  <w:num w:numId="2" w16cid:durableId="2113163699">
    <w:abstractNumId w:val="3"/>
  </w:num>
  <w:num w:numId="3" w16cid:durableId="1934581410">
    <w:abstractNumId w:val="2"/>
  </w:num>
  <w:num w:numId="4" w16cid:durableId="1137722327">
    <w:abstractNumId w:val="8"/>
  </w:num>
  <w:num w:numId="5" w16cid:durableId="1624923980">
    <w:abstractNumId w:val="9"/>
  </w:num>
  <w:num w:numId="6" w16cid:durableId="1526866705">
    <w:abstractNumId w:val="11"/>
  </w:num>
  <w:num w:numId="7" w16cid:durableId="511846320">
    <w:abstractNumId w:val="12"/>
  </w:num>
  <w:num w:numId="8" w16cid:durableId="312104097">
    <w:abstractNumId w:val="1"/>
  </w:num>
  <w:num w:numId="9" w16cid:durableId="776565663">
    <w:abstractNumId w:val="0"/>
  </w:num>
  <w:num w:numId="10" w16cid:durableId="683022775">
    <w:abstractNumId w:val="5"/>
  </w:num>
  <w:num w:numId="11" w16cid:durableId="308485242">
    <w:abstractNumId w:val="7"/>
  </w:num>
  <w:num w:numId="12" w16cid:durableId="1305937369">
    <w:abstractNumId w:val="10"/>
  </w:num>
  <w:num w:numId="13" w16cid:durableId="80315423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defaultTableStyle w:val="COMMTableBLUE"/>
  <w:drawingGridHorizontalSpacing w:val="144"/>
  <w:drawingGridVerticalSpacing w:val="144"/>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9A"/>
    <w:rsid w:val="000005D9"/>
    <w:rsid w:val="00005D4C"/>
    <w:rsid w:val="0001059B"/>
    <w:rsid w:val="00014BB7"/>
    <w:rsid w:val="00015998"/>
    <w:rsid w:val="0002372F"/>
    <w:rsid w:val="00025A0B"/>
    <w:rsid w:val="00030083"/>
    <w:rsid w:val="000404DB"/>
    <w:rsid w:val="00044C9F"/>
    <w:rsid w:val="000516D1"/>
    <w:rsid w:val="00053588"/>
    <w:rsid w:val="0005502E"/>
    <w:rsid w:val="00057B7F"/>
    <w:rsid w:val="000660DA"/>
    <w:rsid w:val="0007099E"/>
    <w:rsid w:val="00070E16"/>
    <w:rsid w:val="0007319D"/>
    <w:rsid w:val="000736D0"/>
    <w:rsid w:val="0007535D"/>
    <w:rsid w:val="00081835"/>
    <w:rsid w:val="00093F4F"/>
    <w:rsid w:val="000A3800"/>
    <w:rsid w:val="000A3B79"/>
    <w:rsid w:val="000A3D61"/>
    <w:rsid w:val="000A4156"/>
    <w:rsid w:val="000A4439"/>
    <w:rsid w:val="000A4D17"/>
    <w:rsid w:val="000A6A13"/>
    <w:rsid w:val="000A7730"/>
    <w:rsid w:val="000B7675"/>
    <w:rsid w:val="000C29CD"/>
    <w:rsid w:val="000C6E16"/>
    <w:rsid w:val="000D4E2D"/>
    <w:rsid w:val="000D73DF"/>
    <w:rsid w:val="000F04CB"/>
    <w:rsid w:val="000F0839"/>
    <w:rsid w:val="00101F48"/>
    <w:rsid w:val="001036E5"/>
    <w:rsid w:val="00106749"/>
    <w:rsid w:val="00110FE7"/>
    <w:rsid w:val="00115961"/>
    <w:rsid w:val="00115F0E"/>
    <w:rsid w:val="00117A67"/>
    <w:rsid w:val="001213E7"/>
    <w:rsid w:val="0012522D"/>
    <w:rsid w:val="001272B5"/>
    <w:rsid w:val="00130B96"/>
    <w:rsid w:val="00131EA2"/>
    <w:rsid w:val="00140E4F"/>
    <w:rsid w:val="001460C6"/>
    <w:rsid w:val="00147BDA"/>
    <w:rsid w:val="00155BAB"/>
    <w:rsid w:val="00162408"/>
    <w:rsid w:val="0016310F"/>
    <w:rsid w:val="00163FE1"/>
    <w:rsid w:val="00177CD5"/>
    <w:rsid w:val="00191563"/>
    <w:rsid w:val="00193D1A"/>
    <w:rsid w:val="001B7198"/>
    <w:rsid w:val="001B7EAE"/>
    <w:rsid w:val="001C1DCF"/>
    <w:rsid w:val="001E2F55"/>
    <w:rsid w:val="001E41C4"/>
    <w:rsid w:val="001E7909"/>
    <w:rsid w:val="001F3976"/>
    <w:rsid w:val="001F3D29"/>
    <w:rsid w:val="001F5F97"/>
    <w:rsid w:val="00202279"/>
    <w:rsid w:val="00205BC2"/>
    <w:rsid w:val="00205DE7"/>
    <w:rsid w:val="00220B57"/>
    <w:rsid w:val="002316D7"/>
    <w:rsid w:val="00237396"/>
    <w:rsid w:val="002439D9"/>
    <w:rsid w:val="00243B6E"/>
    <w:rsid w:val="00243DDC"/>
    <w:rsid w:val="00247677"/>
    <w:rsid w:val="00256E16"/>
    <w:rsid w:val="0026282D"/>
    <w:rsid w:val="00266068"/>
    <w:rsid w:val="00271430"/>
    <w:rsid w:val="00275B8F"/>
    <w:rsid w:val="00286FD7"/>
    <w:rsid w:val="0029604E"/>
    <w:rsid w:val="002977E4"/>
    <w:rsid w:val="002A5B25"/>
    <w:rsid w:val="002A6783"/>
    <w:rsid w:val="002A73A1"/>
    <w:rsid w:val="002B29BC"/>
    <w:rsid w:val="002B43AF"/>
    <w:rsid w:val="002C341A"/>
    <w:rsid w:val="002D0F65"/>
    <w:rsid w:val="002D61E6"/>
    <w:rsid w:val="002D6CF0"/>
    <w:rsid w:val="002E7FEF"/>
    <w:rsid w:val="002F0729"/>
    <w:rsid w:val="002F2D41"/>
    <w:rsid w:val="0030301B"/>
    <w:rsid w:val="0030404B"/>
    <w:rsid w:val="003050FA"/>
    <w:rsid w:val="00305952"/>
    <w:rsid w:val="003246BF"/>
    <w:rsid w:val="00333E72"/>
    <w:rsid w:val="003354C9"/>
    <w:rsid w:val="0033594B"/>
    <w:rsid w:val="00344056"/>
    <w:rsid w:val="00350EE0"/>
    <w:rsid w:val="00361738"/>
    <w:rsid w:val="00386603"/>
    <w:rsid w:val="00387C62"/>
    <w:rsid w:val="00396960"/>
    <w:rsid w:val="003A0A4A"/>
    <w:rsid w:val="003A0A63"/>
    <w:rsid w:val="003A15F6"/>
    <w:rsid w:val="003B155B"/>
    <w:rsid w:val="003B48DA"/>
    <w:rsid w:val="003C10D0"/>
    <w:rsid w:val="003C2053"/>
    <w:rsid w:val="003C511C"/>
    <w:rsid w:val="003C537C"/>
    <w:rsid w:val="003C69D5"/>
    <w:rsid w:val="003D1A90"/>
    <w:rsid w:val="003D4F78"/>
    <w:rsid w:val="003E4D2C"/>
    <w:rsid w:val="003E7291"/>
    <w:rsid w:val="003F514E"/>
    <w:rsid w:val="00401634"/>
    <w:rsid w:val="004016AA"/>
    <w:rsid w:val="0040232B"/>
    <w:rsid w:val="00403749"/>
    <w:rsid w:val="00407A19"/>
    <w:rsid w:val="0041557E"/>
    <w:rsid w:val="004178A4"/>
    <w:rsid w:val="0042109B"/>
    <w:rsid w:val="0042248E"/>
    <w:rsid w:val="004259C8"/>
    <w:rsid w:val="004276A1"/>
    <w:rsid w:val="0043734E"/>
    <w:rsid w:val="0044028F"/>
    <w:rsid w:val="0044232E"/>
    <w:rsid w:val="0047116B"/>
    <w:rsid w:val="00471628"/>
    <w:rsid w:val="004716BD"/>
    <w:rsid w:val="00471F38"/>
    <w:rsid w:val="00474AD3"/>
    <w:rsid w:val="0047592F"/>
    <w:rsid w:val="004822AF"/>
    <w:rsid w:val="00482A15"/>
    <w:rsid w:val="00482C4F"/>
    <w:rsid w:val="004834C3"/>
    <w:rsid w:val="00490D7C"/>
    <w:rsid w:val="00495944"/>
    <w:rsid w:val="00495AFD"/>
    <w:rsid w:val="00496F79"/>
    <w:rsid w:val="00497191"/>
    <w:rsid w:val="004A1F15"/>
    <w:rsid w:val="004A2AA1"/>
    <w:rsid w:val="004A395A"/>
    <w:rsid w:val="004A5CFB"/>
    <w:rsid w:val="004B3408"/>
    <w:rsid w:val="004B6196"/>
    <w:rsid w:val="004C4249"/>
    <w:rsid w:val="004C6A9D"/>
    <w:rsid w:val="004D1D15"/>
    <w:rsid w:val="004D4927"/>
    <w:rsid w:val="004D666A"/>
    <w:rsid w:val="004E7B09"/>
    <w:rsid w:val="004F0421"/>
    <w:rsid w:val="004F078B"/>
    <w:rsid w:val="004F2ABA"/>
    <w:rsid w:val="00505A41"/>
    <w:rsid w:val="00507BD8"/>
    <w:rsid w:val="0051533A"/>
    <w:rsid w:val="005179C6"/>
    <w:rsid w:val="0052103D"/>
    <w:rsid w:val="0052277D"/>
    <w:rsid w:val="00526F5E"/>
    <w:rsid w:val="00534B7E"/>
    <w:rsid w:val="005367EF"/>
    <w:rsid w:val="00544A34"/>
    <w:rsid w:val="005451BD"/>
    <w:rsid w:val="005576C9"/>
    <w:rsid w:val="005607FF"/>
    <w:rsid w:val="00562E7B"/>
    <w:rsid w:val="005655BA"/>
    <w:rsid w:val="0057051F"/>
    <w:rsid w:val="0057340E"/>
    <w:rsid w:val="00574B4F"/>
    <w:rsid w:val="00583171"/>
    <w:rsid w:val="00583B21"/>
    <w:rsid w:val="0059195C"/>
    <w:rsid w:val="00591B65"/>
    <w:rsid w:val="0059221D"/>
    <w:rsid w:val="00592D5D"/>
    <w:rsid w:val="005953E7"/>
    <w:rsid w:val="00597D56"/>
    <w:rsid w:val="005B5DF7"/>
    <w:rsid w:val="005C3D9C"/>
    <w:rsid w:val="005C58F1"/>
    <w:rsid w:val="005C6677"/>
    <w:rsid w:val="005E51CB"/>
    <w:rsid w:val="005E7883"/>
    <w:rsid w:val="005F02FD"/>
    <w:rsid w:val="005F06F1"/>
    <w:rsid w:val="005F1F89"/>
    <w:rsid w:val="005F2755"/>
    <w:rsid w:val="005F5731"/>
    <w:rsid w:val="00601B84"/>
    <w:rsid w:val="00603C7D"/>
    <w:rsid w:val="006068BE"/>
    <w:rsid w:val="00607868"/>
    <w:rsid w:val="00607D45"/>
    <w:rsid w:val="00610A12"/>
    <w:rsid w:val="006118FA"/>
    <w:rsid w:val="00625B75"/>
    <w:rsid w:val="00644BB6"/>
    <w:rsid w:val="006466FD"/>
    <w:rsid w:val="00650380"/>
    <w:rsid w:val="006556CC"/>
    <w:rsid w:val="00656509"/>
    <w:rsid w:val="00661163"/>
    <w:rsid w:val="006648E5"/>
    <w:rsid w:val="00665A83"/>
    <w:rsid w:val="00666921"/>
    <w:rsid w:val="00672DD1"/>
    <w:rsid w:val="00680695"/>
    <w:rsid w:val="00681186"/>
    <w:rsid w:val="006830E0"/>
    <w:rsid w:val="00687ED3"/>
    <w:rsid w:val="00690A21"/>
    <w:rsid w:val="00690C89"/>
    <w:rsid w:val="006A3298"/>
    <w:rsid w:val="006A5837"/>
    <w:rsid w:val="006A6FD0"/>
    <w:rsid w:val="006D6B8C"/>
    <w:rsid w:val="006E035D"/>
    <w:rsid w:val="006E5B28"/>
    <w:rsid w:val="006E601E"/>
    <w:rsid w:val="006E68AB"/>
    <w:rsid w:val="006F21D0"/>
    <w:rsid w:val="006F470F"/>
    <w:rsid w:val="00702E10"/>
    <w:rsid w:val="007045ED"/>
    <w:rsid w:val="00713BAA"/>
    <w:rsid w:val="0071529D"/>
    <w:rsid w:val="007207C8"/>
    <w:rsid w:val="007220BE"/>
    <w:rsid w:val="00722C73"/>
    <w:rsid w:val="00723362"/>
    <w:rsid w:val="00724CDD"/>
    <w:rsid w:val="0073419D"/>
    <w:rsid w:val="00736045"/>
    <w:rsid w:val="00742845"/>
    <w:rsid w:val="0075137E"/>
    <w:rsid w:val="00751D30"/>
    <w:rsid w:val="00753758"/>
    <w:rsid w:val="00775DFB"/>
    <w:rsid w:val="00776A29"/>
    <w:rsid w:val="0077784E"/>
    <w:rsid w:val="00782E02"/>
    <w:rsid w:val="00783AD2"/>
    <w:rsid w:val="00787642"/>
    <w:rsid w:val="007876ED"/>
    <w:rsid w:val="00790589"/>
    <w:rsid w:val="00790CD8"/>
    <w:rsid w:val="00790EE2"/>
    <w:rsid w:val="00791667"/>
    <w:rsid w:val="00791B38"/>
    <w:rsid w:val="00795B56"/>
    <w:rsid w:val="00797B42"/>
    <w:rsid w:val="007A05CD"/>
    <w:rsid w:val="007A236E"/>
    <w:rsid w:val="007A281D"/>
    <w:rsid w:val="007A48E3"/>
    <w:rsid w:val="007A6975"/>
    <w:rsid w:val="007A770C"/>
    <w:rsid w:val="007B048F"/>
    <w:rsid w:val="007B4FAF"/>
    <w:rsid w:val="007B7BF1"/>
    <w:rsid w:val="007C576C"/>
    <w:rsid w:val="007C5F6E"/>
    <w:rsid w:val="007D029E"/>
    <w:rsid w:val="007D64B6"/>
    <w:rsid w:val="007D7941"/>
    <w:rsid w:val="007D7C8C"/>
    <w:rsid w:val="007E0018"/>
    <w:rsid w:val="007E37A2"/>
    <w:rsid w:val="007F0185"/>
    <w:rsid w:val="007F0AFE"/>
    <w:rsid w:val="008025D0"/>
    <w:rsid w:val="008029B8"/>
    <w:rsid w:val="00807479"/>
    <w:rsid w:val="008146DF"/>
    <w:rsid w:val="008161BE"/>
    <w:rsid w:val="008239CD"/>
    <w:rsid w:val="008402E4"/>
    <w:rsid w:val="00840B4A"/>
    <w:rsid w:val="008459CB"/>
    <w:rsid w:val="00851BA9"/>
    <w:rsid w:val="00852B8E"/>
    <w:rsid w:val="00854CD3"/>
    <w:rsid w:val="00860DA6"/>
    <w:rsid w:val="008634AE"/>
    <w:rsid w:val="00875072"/>
    <w:rsid w:val="00882CBF"/>
    <w:rsid w:val="008A1A30"/>
    <w:rsid w:val="008A1F4B"/>
    <w:rsid w:val="008A21CC"/>
    <w:rsid w:val="008B04B1"/>
    <w:rsid w:val="008B11AD"/>
    <w:rsid w:val="008B1BDB"/>
    <w:rsid w:val="008C0DE4"/>
    <w:rsid w:val="008C5FB6"/>
    <w:rsid w:val="008D2562"/>
    <w:rsid w:val="008D5FF6"/>
    <w:rsid w:val="008D7EC7"/>
    <w:rsid w:val="008E0E38"/>
    <w:rsid w:val="008E7BDA"/>
    <w:rsid w:val="008F1103"/>
    <w:rsid w:val="008F458E"/>
    <w:rsid w:val="009002F6"/>
    <w:rsid w:val="0090592C"/>
    <w:rsid w:val="009104B2"/>
    <w:rsid w:val="00911B02"/>
    <w:rsid w:val="0091450B"/>
    <w:rsid w:val="009162BC"/>
    <w:rsid w:val="00923FDE"/>
    <w:rsid w:val="00924282"/>
    <w:rsid w:val="00925F25"/>
    <w:rsid w:val="009300BD"/>
    <w:rsid w:val="0093201A"/>
    <w:rsid w:val="0093345C"/>
    <w:rsid w:val="009404DC"/>
    <w:rsid w:val="00942B18"/>
    <w:rsid w:val="0094339F"/>
    <w:rsid w:val="00963A6A"/>
    <w:rsid w:val="00965924"/>
    <w:rsid w:val="00965D47"/>
    <w:rsid w:val="0097173E"/>
    <w:rsid w:val="00975639"/>
    <w:rsid w:val="00981596"/>
    <w:rsid w:val="00986400"/>
    <w:rsid w:val="00990E00"/>
    <w:rsid w:val="00993045"/>
    <w:rsid w:val="00996E40"/>
    <w:rsid w:val="009A37DE"/>
    <w:rsid w:val="009A498D"/>
    <w:rsid w:val="009B2858"/>
    <w:rsid w:val="009B2B24"/>
    <w:rsid w:val="009C4DBC"/>
    <w:rsid w:val="009D24DC"/>
    <w:rsid w:val="009D488A"/>
    <w:rsid w:val="009D6D7E"/>
    <w:rsid w:val="009E099D"/>
    <w:rsid w:val="009E4279"/>
    <w:rsid w:val="009E4EED"/>
    <w:rsid w:val="009E501C"/>
    <w:rsid w:val="009E777A"/>
    <w:rsid w:val="009F2907"/>
    <w:rsid w:val="009F3932"/>
    <w:rsid w:val="009F47AC"/>
    <w:rsid w:val="00A00BF7"/>
    <w:rsid w:val="00A01CBC"/>
    <w:rsid w:val="00A03779"/>
    <w:rsid w:val="00A2272E"/>
    <w:rsid w:val="00A272FA"/>
    <w:rsid w:val="00A31DF3"/>
    <w:rsid w:val="00A32908"/>
    <w:rsid w:val="00A41966"/>
    <w:rsid w:val="00A4663F"/>
    <w:rsid w:val="00A53EDD"/>
    <w:rsid w:val="00A55043"/>
    <w:rsid w:val="00A609E2"/>
    <w:rsid w:val="00A60AB0"/>
    <w:rsid w:val="00A63E93"/>
    <w:rsid w:val="00A67347"/>
    <w:rsid w:val="00A726CE"/>
    <w:rsid w:val="00A75E16"/>
    <w:rsid w:val="00A7765E"/>
    <w:rsid w:val="00A8249A"/>
    <w:rsid w:val="00A90A64"/>
    <w:rsid w:val="00A9222E"/>
    <w:rsid w:val="00AA1136"/>
    <w:rsid w:val="00AA1E1B"/>
    <w:rsid w:val="00AA348B"/>
    <w:rsid w:val="00AA590E"/>
    <w:rsid w:val="00AB2801"/>
    <w:rsid w:val="00AB306E"/>
    <w:rsid w:val="00AB5FB0"/>
    <w:rsid w:val="00AB6608"/>
    <w:rsid w:val="00AC0507"/>
    <w:rsid w:val="00AC6DB4"/>
    <w:rsid w:val="00AD344E"/>
    <w:rsid w:val="00AE3D2E"/>
    <w:rsid w:val="00AE4E76"/>
    <w:rsid w:val="00AF0FE5"/>
    <w:rsid w:val="00AF46F0"/>
    <w:rsid w:val="00AF4B1C"/>
    <w:rsid w:val="00AF5B2E"/>
    <w:rsid w:val="00AF5D2C"/>
    <w:rsid w:val="00AF745A"/>
    <w:rsid w:val="00B00CAD"/>
    <w:rsid w:val="00B14C7D"/>
    <w:rsid w:val="00B153C2"/>
    <w:rsid w:val="00B17235"/>
    <w:rsid w:val="00B22606"/>
    <w:rsid w:val="00B25A40"/>
    <w:rsid w:val="00B25FE8"/>
    <w:rsid w:val="00B275EE"/>
    <w:rsid w:val="00B35182"/>
    <w:rsid w:val="00B432F3"/>
    <w:rsid w:val="00B44342"/>
    <w:rsid w:val="00B468C8"/>
    <w:rsid w:val="00B547E2"/>
    <w:rsid w:val="00B55B44"/>
    <w:rsid w:val="00B61554"/>
    <w:rsid w:val="00B63133"/>
    <w:rsid w:val="00B64E53"/>
    <w:rsid w:val="00B72FCE"/>
    <w:rsid w:val="00B91E2B"/>
    <w:rsid w:val="00BA1277"/>
    <w:rsid w:val="00BB258D"/>
    <w:rsid w:val="00BB46FB"/>
    <w:rsid w:val="00BB595D"/>
    <w:rsid w:val="00BB7F0A"/>
    <w:rsid w:val="00BC44AD"/>
    <w:rsid w:val="00BC5571"/>
    <w:rsid w:val="00BC7A79"/>
    <w:rsid w:val="00BD6293"/>
    <w:rsid w:val="00BD62FB"/>
    <w:rsid w:val="00BE3285"/>
    <w:rsid w:val="00BF4C13"/>
    <w:rsid w:val="00BF503C"/>
    <w:rsid w:val="00C077C3"/>
    <w:rsid w:val="00C163E8"/>
    <w:rsid w:val="00C1699B"/>
    <w:rsid w:val="00C2470A"/>
    <w:rsid w:val="00C427A9"/>
    <w:rsid w:val="00C42F67"/>
    <w:rsid w:val="00C478AC"/>
    <w:rsid w:val="00C51464"/>
    <w:rsid w:val="00C62BBC"/>
    <w:rsid w:val="00C64ABC"/>
    <w:rsid w:val="00C651CD"/>
    <w:rsid w:val="00C71B43"/>
    <w:rsid w:val="00C72AC0"/>
    <w:rsid w:val="00C751A6"/>
    <w:rsid w:val="00C87726"/>
    <w:rsid w:val="00CA4125"/>
    <w:rsid w:val="00CA4497"/>
    <w:rsid w:val="00CA5FE9"/>
    <w:rsid w:val="00CB1448"/>
    <w:rsid w:val="00CC1F86"/>
    <w:rsid w:val="00CD566D"/>
    <w:rsid w:val="00CE64B9"/>
    <w:rsid w:val="00CF3E80"/>
    <w:rsid w:val="00D020AB"/>
    <w:rsid w:val="00D05950"/>
    <w:rsid w:val="00D076A5"/>
    <w:rsid w:val="00D13F3C"/>
    <w:rsid w:val="00D165A9"/>
    <w:rsid w:val="00D31B49"/>
    <w:rsid w:val="00D35190"/>
    <w:rsid w:val="00D361CA"/>
    <w:rsid w:val="00D36D3B"/>
    <w:rsid w:val="00D418B6"/>
    <w:rsid w:val="00D43EC5"/>
    <w:rsid w:val="00D4730E"/>
    <w:rsid w:val="00D477AF"/>
    <w:rsid w:val="00D51B3D"/>
    <w:rsid w:val="00D51F46"/>
    <w:rsid w:val="00D648E1"/>
    <w:rsid w:val="00D65573"/>
    <w:rsid w:val="00D67F38"/>
    <w:rsid w:val="00D712CE"/>
    <w:rsid w:val="00D739B0"/>
    <w:rsid w:val="00D7540C"/>
    <w:rsid w:val="00D75D1B"/>
    <w:rsid w:val="00D76326"/>
    <w:rsid w:val="00D76352"/>
    <w:rsid w:val="00D76596"/>
    <w:rsid w:val="00D76F2A"/>
    <w:rsid w:val="00D91952"/>
    <w:rsid w:val="00D91F11"/>
    <w:rsid w:val="00D92746"/>
    <w:rsid w:val="00D940BC"/>
    <w:rsid w:val="00D97C44"/>
    <w:rsid w:val="00DA5071"/>
    <w:rsid w:val="00DB3861"/>
    <w:rsid w:val="00DB5A0B"/>
    <w:rsid w:val="00DB7A44"/>
    <w:rsid w:val="00DB7B04"/>
    <w:rsid w:val="00DC0E70"/>
    <w:rsid w:val="00DC1978"/>
    <w:rsid w:val="00DC2733"/>
    <w:rsid w:val="00DF1AF3"/>
    <w:rsid w:val="00DF2ED5"/>
    <w:rsid w:val="00DF3207"/>
    <w:rsid w:val="00E050C3"/>
    <w:rsid w:val="00E07B77"/>
    <w:rsid w:val="00E11F9A"/>
    <w:rsid w:val="00E157DC"/>
    <w:rsid w:val="00E17E49"/>
    <w:rsid w:val="00E208B1"/>
    <w:rsid w:val="00E3129F"/>
    <w:rsid w:val="00E3218B"/>
    <w:rsid w:val="00E33D1E"/>
    <w:rsid w:val="00E37049"/>
    <w:rsid w:val="00E37E77"/>
    <w:rsid w:val="00E37F6C"/>
    <w:rsid w:val="00E54D68"/>
    <w:rsid w:val="00E6386B"/>
    <w:rsid w:val="00E63BBD"/>
    <w:rsid w:val="00E67BF5"/>
    <w:rsid w:val="00E77687"/>
    <w:rsid w:val="00E80624"/>
    <w:rsid w:val="00E94AF2"/>
    <w:rsid w:val="00EA3912"/>
    <w:rsid w:val="00EA6400"/>
    <w:rsid w:val="00EB2FE6"/>
    <w:rsid w:val="00EC1020"/>
    <w:rsid w:val="00EC1547"/>
    <w:rsid w:val="00EC2961"/>
    <w:rsid w:val="00EC49EF"/>
    <w:rsid w:val="00ED2523"/>
    <w:rsid w:val="00ED5369"/>
    <w:rsid w:val="00EE20FA"/>
    <w:rsid w:val="00EE6DE0"/>
    <w:rsid w:val="00EE717E"/>
    <w:rsid w:val="00EE72BB"/>
    <w:rsid w:val="00EF1082"/>
    <w:rsid w:val="00EF2F51"/>
    <w:rsid w:val="00F133B8"/>
    <w:rsid w:val="00F17D8E"/>
    <w:rsid w:val="00F232D2"/>
    <w:rsid w:val="00F3223B"/>
    <w:rsid w:val="00F33157"/>
    <w:rsid w:val="00F40529"/>
    <w:rsid w:val="00F433A6"/>
    <w:rsid w:val="00F44E5D"/>
    <w:rsid w:val="00F470B8"/>
    <w:rsid w:val="00F5530B"/>
    <w:rsid w:val="00F56BEC"/>
    <w:rsid w:val="00F611D0"/>
    <w:rsid w:val="00F6303B"/>
    <w:rsid w:val="00F67D04"/>
    <w:rsid w:val="00F70C27"/>
    <w:rsid w:val="00F70E3F"/>
    <w:rsid w:val="00F769A3"/>
    <w:rsid w:val="00F9258F"/>
    <w:rsid w:val="00F9467D"/>
    <w:rsid w:val="00FA0990"/>
    <w:rsid w:val="00FA446F"/>
    <w:rsid w:val="00FB1ABC"/>
    <w:rsid w:val="00FB2F04"/>
    <w:rsid w:val="00FC36B6"/>
    <w:rsid w:val="00FC38C2"/>
    <w:rsid w:val="00FC54A3"/>
    <w:rsid w:val="00FC5953"/>
    <w:rsid w:val="00FD6888"/>
    <w:rsid w:val="00FE04C1"/>
    <w:rsid w:val="00FE43F8"/>
    <w:rsid w:val="00FE6050"/>
    <w:rsid w:val="00FF0A9D"/>
    <w:rsid w:val="00FF4AB8"/>
    <w:rsid w:val="00FF6D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E8633"/>
  <w14:discardImageEditingData/>
  <w14:defaultImageDpi w14:val="330"/>
  <w15:chartTrackingRefBased/>
  <w15:docId w15:val="{0EC38A44-F5FE-4913-92D3-C98128A66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heme="minorHAnsi" w:hAnsi="Roboto" w:cstheme="minorBidi"/>
        <w:color w:val="FF2AA3" w:themeColor="accent4" w:themeTint="99"/>
        <w:sz w:val="22"/>
        <w:szCs w:val="22"/>
        <w:lang w:val="en-US" w:eastAsia="en-US" w:bidi="ar-SA"/>
      </w:rPr>
    </w:rPrDefault>
    <w:pPrDefault/>
  </w:docDefaults>
  <w:latentStyles w:defLockedState="1" w:defUIPriority="99" w:defSemiHidden="0" w:defUnhideWhenUsed="0" w:defQFormat="0" w:count="376">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3"/>
    <w:unhideWhenUsed/>
    <w:qFormat/>
    <w:rsid w:val="00FA446F"/>
  </w:style>
  <w:style w:type="paragraph" w:styleId="Heading1">
    <w:name w:val="heading 1"/>
    <w:next w:val="Bodycopy1"/>
    <w:link w:val="Heading1Char"/>
    <w:uiPriority w:val="1"/>
    <w:qFormat/>
    <w:rsid w:val="000B7675"/>
    <w:pPr>
      <w:keepNext/>
      <w:spacing w:before="36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outlineLvl w:val="2"/>
    </w:pPr>
    <w:rPr>
      <w:color w:val="00ADD6"/>
      <w:sz w:val="32"/>
      <w:szCs w:val="32"/>
    </w:rPr>
  </w:style>
  <w:style w:type="paragraph" w:styleId="Heading4">
    <w:name w:val="heading 4"/>
    <w:basedOn w:val="Normal"/>
    <w:next w:val="Normal"/>
    <w:link w:val="Heading4Char"/>
    <w:uiPriority w:val="1"/>
    <w:qFormat/>
    <w:rsid w:val="00791667"/>
    <w:pPr>
      <w:keepNext/>
      <w:keepLines/>
      <w:spacing w:before="4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locked/>
    <w:rsid w:val="007B4FAF"/>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2E7FEF"/>
    <w:pPr>
      <w:spacing w:after="240"/>
    </w:pPr>
    <w:rPr>
      <w:color w:val="555555" w:themeColor="text1"/>
    </w:rPr>
  </w:style>
  <w:style w:type="character" w:customStyle="1" w:styleId="Bodycopy1Char">
    <w:name w:val="Body copy 1 Char"/>
    <w:basedOn w:val="DefaultParagraphFont"/>
    <w:link w:val="Bodycopy1"/>
    <w:uiPriority w:val="2"/>
    <w:rsid w:val="002E7FE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COMMTableORANGE"/>
    <w:uiPriority w:val="99"/>
    <w:rsid w:val="0041557E"/>
    <w:pPr>
      <w:widowControl w:val="0"/>
      <w:mirrorIndents/>
    </w:pPr>
    <w:tblPr/>
    <w:tblStylePr w:type="firstRow">
      <w:rPr>
        <w:rFonts w:ascii="Impact" w:hAnsi="Impact"/>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vAlign w:val="center"/>
      </w:tcPr>
    </w:tblStylePr>
    <w:tblStylePr w:type="firstCol">
      <w:rPr>
        <w:rFonts w:ascii="Impact" w:hAnsi="Impact"/>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vAlign w:val="center"/>
      </w:tcPr>
    </w:tblStylePr>
    <w:tblStylePr w:type="band2Horz">
      <w:tblPr/>
      <w:tcPr>
        <w:tcBorders>
          <w:insideV w:val="single" w:sz="12" w:space="0" w:color="0A82A0" w:themeColor="accent6"/>
        </w:tcBorders>
        <w:vAlign w:val="center"/>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___WRD_EMBED_SUB_174" w:hAnsi="___WRD_EMBED_SUB_174"/>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___WRD_EMBED_SUB_174" w:hAnsi="___WRD_EMBED_SUB_174"/>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semiHidden/>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semiHidden/>
    <w:qFormat/>
    <w:locked/>
    <w:rsid w:val="007B4FAF"/>
  </w:style>
  <w:style w:type="character" w:customStyle="1" w:styleId="NoSpacingChar">
    <w:name w:val="No Spacing Char"/>
    <w:basedOn w:val="DefaultParagraphFont"/>
    <w:link w:val="NoSpacing"/>
    <w:uiPriority w:val="99"/>
    <w:semiHidden/>
    <w:rsid w:val="00791667"/>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ORANG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Abril Fatface" w:hAnsi="Abril Fatface"/>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Abril Fatface" w:hAnsi="Abril Fatface"/>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9"/>
    <w:rsid w:val="00722C73"/>
    <w:pPr>
      <w:keepNext/>
      <w:spacing w:before="240"/>
    </w:pPr>
    <w:rPr>
      <w:rFonts w:ascii="Roboto" w:hAnsi="Roboto" w:cstheme="minorHAnsi"/>
      <w:b/>
      <w:bCs/>
      <w:sz w:val="22"/>
    </w:rPr>
  </w:style>
  <w:style w:type="paragraph" w:styleId="TOC2">
    <w:name w:val="toc 2"/>
    <w:basedOn w:val="Heading1"/>
    <w:next w:val="Normal"/>
    <w:uiPriority w:val="9"/>
    <w:rsid w:val="00722C73"/>
    <w:pPr>
      <w:spacing w:before="60"/>
      <w:ind w:left="216"/>
    </w:pPr>
    <w:rPr>
      <w:rFonts w:ascii="Roboto" w:hAnsi="Roboto" w:cstheme="minorHAnsi"/>
      <w:bCs/>
      <w:color w:val="6E767D" w:themeColor="accent5"/>
      <w:sz w:val="22"/>
    </w:rPr>
  </w:style>
  <w:style w:type="paragraph" w:styleId="TOC3">
    <w:name w:val="toc 3"/>
    <w:basedOn w:val="Subheading1"/>
    <w:next w:val="Normal"/>
    <w:uiPriority w:val="9"/>
    <w:rsid w:val="00722C73"/>
    <w:pPr>
      <w:spacing w:before="60"/>
      <w:ind w:left="360"/>
    </w:pPr>
    <w:rPr>
      <w:rFonts w:ascii="Roboto Light" w:hAnsi="Roboto Light" w:cstheme="minorHAnsi"/>
      <w:b w:val="0"/>
    </w:rPr>
  </w:style>
  <w:style w:type="paragraph" w:styleId="TOC4">
    <w:name w:val="toc 4"/>
    <w:basedOn w:val="Bodycopy1"/>
    <w:next w:val="Normal"/>
    <w:uiPriority w:val="9"/>
    <w:semiHidden/>
    <w:locked/>
    <w:rsid w:val="007B4FAF"/>
    <w:pPr>
      <w:spacing w:after="0"/>
    </w:pPr>
    <w:rPr>
      <w:rFonts w:cstheme="minorHAnsi"/>
      <w:sz w:val="16"/>
    </w:rPr>
  </w:style>
  <w:style w:type="paragraph" w:styleId="TOC5">
    <w:name w:val="toc 5"/>
    <w:basedOn w:val="Bodycopy2"/>
    <w:next w:val="Normal"/>
    <w:autoRedefine/>
    <w:uiPriority w:val="39"/>
    <w:semiHidden/>
    <w:locked/>
    <w:rsid w:val="007B4FAF"/>
    <w:rPr>
      <w:rFonts w:cstheme="minorHAnsi"/>
    </w:rPr>
  </w:style>
  <w:style w:type="paragraph" w:styleId="TOC6">
    <w:name w:val="toc 6"/>
    <w:basedOn w:val="Bodycopy2"/>
    <w:next w:val="Normal"/>
    <w:autoRedefine/>
    <w:uiPriority w:val="39"/>
    <w:semiHidden/>
    <w:locked/>
    <w:rsid w:val="007B4FAF"/>
    <w:rPr>
      <w:rFonts w:cstheme="minorHAnsi"/>
    </w:rPr>
  </w:style>
  <w:style w:type="paragraph" w:styleId="TOC7">
    <w:name w:val="toc 7"/>
    <w:basedOn w:val="Bodycopy2"/>
    <w:next w:val="Normal"/>
    <w:autoRedefine/>
    <w:uiPriority w:val="39"/>
    <w:semiHidden/>
    <w:locked/>
    <w:rsid w:val="007B4FAF"/>
    <w:rPr>
      <w:rFonts w:cstheme="minorHAnsi"/>
    </w:rPr>
  </w:style>
  <w:style w:type="paragraph" w:styleId="TOC8">
    <w:name w:val="toc 8"/>
    <w:basedOn w:val="Bodycopy2"/>
    <w:next w:val="Normal"/>
    <w:autoRedefine/>
    <w:uiPriority w:val="39"/>
    <w:semiHidden/>
    <w:locked/>
    <w:rsid w:val="007B4FAF"/>
    <w:rPr>
      <w:rFonts w:cstheme="minorHAnsi"/>
    </w:rPr>
  </w:style>
  <w:style w:type="paragraph" w:styleId="TOC9">
    <w:name w:val="toc 9"/>
    <w:basedOn w:val="Bodycopy2"/>
    <w:next w:val="Normal"/>
    <w:autoRedefine/>
    <w:uiPriority w:val="39"/>
    <w:semiHidden/>
    <w:locked/>
    <w:rsid w:val="007B4FAF"/>
    <w:rPr>
      <w:rFonts w:cstheme="minorHAnsi"/>
    </w:rPr>
  </w:style>
  <w:style w:type="paragraph" w:styleId="TOCHeading">
    <w:name w:val="TOC Heading"/>
    <w:next w:val="TOC1"/>
    <w:uiPriority w:val="9"/>
    <w:qFormat/>
    <w:rsid w:val="00101F48"/>
    <w:pPr>
      <w:keepNext/>
      <w:keepLines/>
      <w:spacing w:before="24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5"/>
      </w:numPr>
    </w:pPr>
  </w:style>
  <w:style w:type="numbering" w:customStyle="1" w:styleId="OrangeCircle">
    <w:name w:val="Orange Circle"/>
    <w:basedOn w:val="NoList"/>
    <w:uiPriority w:val="99"/>
    <w:rsid w:val="0012522D"/>
    <w:pPr>
      <w:numPr>
        <w:numId w:val="6"/>
      </w:numPr>
    </w:pPr>
  </w:style>
  <w:style w:type="paragraph" w:customStyle="1" w:styleId="CircleOrange">
    <w:name w:val="Circle Orange"/>
    <w:basedOn w:val="Bodycopy1"/>
    <w:uiPriority w:val="13"/>
    <w:qFormat/>
    <w:rsid w:val="0012522D"/>
    <w:pPr>
      <w:numPr>
        <w:numId w:val="7"/>
      </w:numPr>
    </w:pPr>
    <w:rPr>
      <w:color w:val="6E767D" w:themeColor="accent5"/>
      <w:szCs w:val="24"/>
    </w:rPr>
  </w:style>
  <w:style w:type="numbering" w:customStyle="1" w:styleId="NumberedList">
    <w:name w:val="Numbered List"/>
    <w:uiPriority w:val="99"/>
    <w:rsid w:val="007B4FAF"/>
    <w:pPr>
      <w:numPr>
        <w:numId w:val="4"/>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pPr>
    <w:rPr>
      <w:color w:val="FFFFFF" w:themeColor="background1"/>
    </w:rPr>
  </w:style>
  <w:style w:type="table" w:styleId="GridTable1Light">
    <w:name w:val="Grid Table 1 Light"/>
    <w:basedOn w:val="TableNormal"/>
    <w:uiPriority w:val="46"/>
    <w:locked/>
    <w:rsid w:val="00B00CAD"/>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ProgramName">
    <w:name w:val="Program Name"/>
    <w:uiPriority w:val="5"/>
    <w:qFormat/>
    <w:rsid w:val="00CF3E80"/>
    <w:pPr>
      <w:spacing w:line="192" w:lineRule="auto"/>
      <w:textboxTightWrap w:val="allLines"/>
    </w:pPr>
    <w:rPr>
      <w:b/>
      <w:caps/>
      <w:color w:val="555555" w:themeColor="text2"/>
      <w:sz w:val="20"/>
    </w:rPr>
  </w:style>
  <w:style w:type="paragraph" w:customStyle="1" w:styleId="UNITNAME">
    <w:name w:val="UNIT NAME"/>
    <w:basedOn w:val="ProgramName"/>
    <w:uiPriority w:val="5"/>
    <w:qFormat/>
    <w:rsid w:val="000A6A13"/>
    <w:rPr>
      <w:b w:val="0"/>
    </w:rPr>
  </w:style>
  <w:style w:type="table" w:styleId="TableGridLight">
    <w:name w:val="Grid Table Light"/>
    <w:basedOn w:val="TableNormal"/>
    <w:uiPriority w:val="40"/>
    <w:locked/>
    <w:rsid w:val="004155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2"/>
      </w:numPr>
      <w:contextualSpacing/>
    </w:pPr>
    <w:rPr>
      <w:color w:val="555555" w:themeColor="text2"/>
    </w:rPr>
  </w:style>
  <w:style w:type="paragraph" w:styleId="ListBullet3">
    <w:name w:val="List Bullet 3"/>
    <w:basedOn w:val="Normal"/>
    <w:uiPriority w:val="10"/>
    <w:qFormat/>
    <w:rsid w:val="00140E4F"/>
    <w:pPr>
      <w:numPr>
        <w:numId w:val="3"/>
      </w:numPr>
      <w:contextualSpacing/>
    </w:pPr>
    <w:rPr>
      <w:color w:val="555555" w:themeColor="text2"/>
    </w:rPr>
  </w:style>
  <w:style w:type="paragraph" w:styleId="ListBullet4">
    <w:name w:val="List Bullet 4"/>
    <w:basedOn w:val="Normal"/>
    <w:uiPriority w:val="10"/>
    <w:rsid w:val="00D76352"/>
    <w:pPr>
      <w:numPr>
        <w:numId w:val="8"/>
      </w:numPr>
      <w:contextualSpacing/>
    </w:pPr>
    <w:rPr>
      <w:color w:val="555555" w:themeColor="text2"/>
    </w:rPr>
  </w:style>
  <w:style w:type="paragraph" w:styleId="ListBullet5">
    <w:name w:val="List Bullet 5"/>
    <w:basedOn w:val="Normal"/>
    <w:uiPriority w:val="10"/>
    <w:rsid w:val="00D76352"/>
    <w:pPr>
      <w:numPr>
        <w:numId w:val="9"/>
      </w:numPr>
      <w:contextualSpacing/>
    </w:pPr>
    <w:rPr>
      <w:color w:val="555555" w:themeColor="text2"/>
    </w:rPr>
  </w:style>
  <w:style w:type="paragraph" w:customStyle="1" w:styleId="Bodycopy1Indent">
    <w:name w:val="Body copy 1 Indent"/>
    <w:basedOn w:val="Bodycopy1"/>
    <w:uiPriority w:val="2"/>
    <w:qFormat/>
    <w:rsid w:val="00D97C44"/>
    <w:pPr>
      <w:ind w:left="432"/>
    </w:pPr>
  </w:style>
  <w:style w:type="paragraph" w:customStyle="1" w:styleId="Bodycopy2Indent">
    <w:name w:val="Body copy 2 Indent"/>
    <w:basedOn w:val="Normal"/>
    <w:uiPriority w:val="2"/>
    <w:qFormat/>
    <w:rsid w:val="00D97C44"/>
    <w:pPr>
      <w:ind w:left="432"/>
    </w:pPr>
    <w:rPr>
      <w:color w:val="555555" w:themeColor="text1"/>
      <w:sz w:val="20"/>
      <w:szCs w:val="20"/>
    </w:rPr>
  </w:style>
  <w:style w:type="numbering" w:customStyle="1" w:styleId="ListNumberAlpha1">
    <w:name w:val="List Number/Alpha 1"/>
    <w:uiPriority w:val="99"/>
    <w:rsid w:val="00D97C44"/>
    <w:pPr>
      <w:numPr>
        <w:numId w:val="10"/>
      </w:numPr>
    </w:pPr>
  </w:style>
  <w:style w:type="numbering" w:customStyle="1" w:styleId="ListNumberAlpha2">
    <w:name w:val="List Number/Alpha 2"/>
    <w:uiPriority w:val="99"/>
    <w:rsid w:val="00D97C44"/>
    <w:pPr>
      <w:numPr>
        <w:numId w:val="11"/>
      </w:numPr>
    </w:pPr>
  </w:style>
  <w:style w:type="character" w:styleId="FollowedHyperlink">
    <w:name w:val="FollowedHyperlink"/>
    <w:basedOn w:val="DefaultParagraphFont"/>
    <w:uiPriority w:val="99"/>
    <w:semiHidden/>
    <w:locked/>
    <w:rsid w:val="002E7FEF"/>
    <w:rPr>
      <w:color w:val="9B0059" w:themeColor="accent4"/>
      <w:u w:val="single"/>
    </w:rPr>
  </w:style>
  <w:style w:type="paragraph" w:customStyle="1" w:styleId="TableContentSmall">
    <w:name w:val="Table Content (Small)"/>
    <w:basedOn w:val="Normal"/>
    <w:uiPriority w:val="7"/>
    <w:qFormat/>
    <w:rsid w:val="00F6303B"/>
    <w:rPr>
      <w:color w:val="555555" w:themeColor="text1"/>
      <w:sz w:val="16"/>
      <w:szCs w:val="20"/>
    </w:rPr>
  </w:style>
  <w:style w:type="paragraph" w:customStyle="1" w:styleId="TableContentSmallAlignCentered">
    <w:name w:val="Table Content (Small Align Centered)"/>
    <w:basedOn w:val="TableContentSmall"/>
    <w:uiPriority w:val="7"/>
    <w:qFormat/>
    <w:rsid w:val="00F6303B"/>
    <w:pPr>
      <w:jc w:val="center"/>
    </w:pPr>
  </w:style>
  <w:style w:type="paragraph" w:customStyle="1" w:styleId="TableContentSmallAlignRight">
    <w:name w:val="Table Content (Small Align Right)"/>
    <w:basedOn w:val="TableContentSmallAlignCentered"/>
    <w:uiPriority w:val="7"/>
    <w:qFormat/>
    <w:rsid w:val="00F6303B"/>
    <w:pPr>
      <w:jc w:val="right"/>
    </w:pPr>
  </w:style>
  <w:style w:type="paragraph" w:customStyle="1" w:styleId="TableContentWhiteSmallAlignRight">
    <w:name w:val="Table Content White (Small Align Right)"/>
    <w:basedOn w:val="TableContentSmallAlignRight"/>
    <w:uiPriority w:val="7"/>
    <w:qFormat/>
    <w:rsid w:val="00F6303B"/>
    <w:rPr>
      <w:color w:val="FFFFFF" w:themeColor="background1"/>
    </w:rPr>
  </w:style>
  <w:style w:type="paragraph" w:customStyle="1" w:styleId="TableContentWhiteSmallAlignCentered">
    <w:name w:val="Table Content White (Small Align Centered)"/>
    <w:basedOn w:val="TableContentSmallAlignCentered"/>
    <w:uiPriority w:val="7"/>
    <w:qFormat/>
    <w:rsid w:val="00F6303B"/>
    <w:rPr>
      <w:color w:val="FFFFFF" w:themeColor="background1"/>
    </w:rPr>
  </w:style>
  <w:style w:type="paragraph" w:customStyle="1" w:styleId="TableContentWhiteSmall">
    <w:name w:val="Table Content White (Small)"/>
    <w:basedOn w:val="TableContentSmall"/>
    <w:uiPriority w:val="7"/>
    <w:qFormat/>
    <w:rsid w:val="00F6303B"/>
    <w:rPr>
      <w:color w:val="FFFFFF" w:themeColor="background1"/>
    </w:rPr>
  </w:style>
  <w:style w:type="paragraph" w:customStyle="1" w:styleId="Wingdings">
    <w:name w:val="Wingdings"/>
    <w:basedOn w:val="Normal"/>
    <w:uiPriority w:val="13"/>
    <w:qFormat/>
    <w:rsid w:val="00F6303B"/>
    <w:rPr>
      <w:rFonts w:ascii="Wingdings" w:hAnsi="Wingdings"/>
      <w:color w:val="555555" w:themeColor="text2"/>
      <w:sz w:val="24"/>
    </w:rPr>
  </w:style>
  <w:style w:type="paragraph" w:customStyle="1" w:styleId="Wingdings2">
    <w:name w:val="Wingdings 2"/>
    <w:basedOn w:val="Wingdings"/>
    <w:uiPriority w:val="13"/>
    <w:qFormat/>
    <w:rsid w:val="00F6303B"/>
    <w:rPr>
      <w:rFonts w:ascii="Wingdings 2" w:hAnsi="Wingdings 2"/>
    </w:rPr>
  </w:style>
  <w:style w:type="paragraph" w:customStyle="1" w:styleId="Wingdings3">
    <w:name w:val="Wingdings 3"/>
    <w:basedOn w:val="Wingdings2"/>
    <w:uiPriority w:val="13"/>
    <w:qFormat/>
    <w:rsid w:val="00F6303B"/>
    <w:rPr>
      <w:rFonts w:ascii="Wingdings 3" w:hAnsi="Wingdings 3"/>
    </w:rPr>
  </w:style>
  <w:style w:type="paragraph" w:customStyle="1" w:styleId="WingdingsCentered">
    <w:name w:val="Wingdings Centered"/>
    <w:basedOn w:val="Wingdings"/>
    <w:uiPriority w:val="13"/>
    <w:qFormat/>
    <w:rsid w:val="00F6303B"/>
    <w:pPr>
      <w:jc w:val="center"/>
    </w:pPr>
  </w:style>
  <w:style w:type="paragraph" w:customStyle="1" w:styleId="Wingdings2Centered">
    <w:name w:val="Wingdings 2 Centered"/>
    <w:basedOn w:val="Wingdings2"/>
    <w:uiPriority w:val="13"/>
    <w:qFormat/>
    <w:rsid w:val="00F6303B"/>
    <w:pPr>
      <w:jc w:val="center"/>
    </w:pPr>
  </w:style>
  <w:style w:type="paragraph" w:customStyle="1" w:styleId="Wingdings3Centered">
    <w:name w:val="Wingdings 3 Centered"/>
    <w:basedOn w:val="Wingdings3"/>
    <w:uiPriority w:val="13"/>
    <w:qFormat/>
    <w:rsid w:val="00F6303B"/>
    <w:pPr>
      <w:jc w:val="center"/>
    </w:pPr>
  </w:style>
  <w:style w:type="paragraph" w:customStyle="1" w:styleId="ListBulletWhite">
    <w:name w:val="List Bullet (White)"/>
    <w:basedOn w:val="ListBullet"/>
    <w:uiPriority w:val="11"/>
    <w:qFormat/>
    <w:rsid w:val="003A0A4A"/>
    <w:pPr>
      <w:numPr>
        <w:numId w:val="12"/>
      </w:numPr>
      <w:ind w:left="216" w:hanging="216"/>
    </w:pPr>
    <w:rPr>
      <w:color w:val="FFFFFF" w:themeColor="background1"/>
    </w:rPr>
  </w:style>
  <w:style w:type="paragraph" w:customStyle="1" w:styleId="Heading1NoTOC">
    <w:name w:val="Heading 1 (No TOC)"/>
    <w:uiPriority w:val="1"/>
    <w:qFormat/>
    <w:rsid w:val="003A0A4A"/>
    <w:pPr>
      <w:keepNext/>
      <w:spacing w:before="360"/>
    </w:pPr>
    <w:rPr>
      <w:rFonts w:ascii="Roboto Light" w:hAnsi="Roboto Light"/>
      <w:color w:val="EA5F14" w:themeColor="accent2"/>
      <w:sz w:val="44"/>
      <w:szCs w:val="44"/>
    </w:rPr>
  </w:style>
  <w:style w:type="paragraph" w:customStyle="1" w:styleId="Heading2NoTOC">
    <w:name w:val="Heading 2 (No TOC)"/>
    <w:uiPriority w:val="1"/>
    <w:qFormat/>
    <w:rsid w:val="003A0A4A"/>
    <w:pPr>
      <w:keepNext/>
      <w:spacing w:before="160"/>
    </w:pPr>
    <w:rPr>
      <w:rFonts w:ascii="Roboto Light" w:hAnsi="Roboto Light"/>
      <w:color w:val="555555" w:themeColor="text1"/>
      <w:sz w:val="36"/>
      <w:szCs w:val="44"/>
    </w:rPr>
  </w:style>
  <w:style w:type="paragraph" w:customStyle="1" w:styleId="Heading3NoTOC">
    <w:name w:val="Heading 3 (No TOC)"/>
    <w:uiPriority w:val="1"/>
    <w:qFormat/>
    <w:rsid w:val="003A0A4A"/>
    <w:pPr>
      <w:spacing w:before="160"/>
    </w:pPr>
    <w:rPr>
      <w:color w:val="00ADD6"/>
      <w:sz w:val="32"/>
      <w:szCs w:val="32"/>
    </w:rPr>
  </w:style>
  <w:style w:type="character" w:customStyle="1" w:styleId="Heading4Char">
    <w:name w:val="Heading 4 Char"/>
    <w:basedOn w:val="DefaultParagraphFont"/>
    <w:link w:val="Heading4"/>
    <w:uiPriority w:val="1"/>
    <w:rsid w:val="00791667"/>
    <w:rPr>
      <w:rFonts w:eastAsiaTheme="majorEastAsia" w:cstheme="majorBidi"/>
      <w:b/>
      <w:iCs/>
      <w:color w:val="EA5F14" w:themeColor="accent2"/>
      <w:sz w:val="28"/>
    </w:rPr>
  </w:style>
  <w:style w:type="paragraph" w:customStyle="1" w:styleId="xmsonormal">
    <w:name w:val="x_msonormal"/>
    <w:basedOn w:val="Normal"/>
    <w:rsid w:val="00644BB6"/>
    <w:rPr>
      <w:rFonts w:ascii="Calibri" w:hAnsi="Calibri" w:cs="Times New Roman"/>
      <w:color w:val="auto"/>
    </w:rPr>
  </w:style>
  <w:style w:type="character" w:customStyle="1" w:styleId="UnresolvedMention1">
    <w:name w:val="Unresolved Mention1"/>
    <w:basedOn w:val="DefaultParagraphFont"/>
    <w:uiPriority w:val="99"/>
    <w:semiHidden/>
    <w:unhideWhenUsed/>
    <w:rsid w:val="00644BB6"/>
    <w:rPr>
      <w:color w:val="605E5C"/>
      <w:shd w:val="clear" w:color="auto" w:fill="E1DFDD"/>
    </w:rPr>
  </w:style>
  <w:style w:type="character" w:customStyle="1" w:styleId="ui-provider">
    <w:name w:val="ui-provider"/>
    <w:basedOn w:val="DefaultParagraphFont"/>
    <w:rsid w:val="00220B57"/>
  </w:style>
  <w:style w:type="paragraph" w:styleId="Revision">
    <w:name w:val="Revision"/>
    <w:hidden/>
    <w:uiPriority w:val="99"/>
    <w:semiHidden/>
    <w:rsid w:val="004F0421"/>
  </w:style>
  <w:style w:type="character" w:styleId="UnresolvedMention">
    <w:name w:val="Unresolved Mention"/>
    <w:basedOn w:val="DefaultParagraphFont"/>
    <w:uiPriority w:val="99"/>
    <w:semiHidden/>
    <w:unhideWhenUsed/>
    <w:rsid w:val="00AF4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mmerce.wa.gov/planning-for-hous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commerce.wa.gov/planning-for-housing"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s://app.leg.wa.gov/billsummary?BillNumber=1110&amp;Year=2023" TargetMode="External"/><Relationship Id="rId2" Type="http://schemas.openxmlformats.org/officeDocument/2006/relationships/hyperlink" Target="https://app.leg.wa.gov/billsummary?BillNumber=1337&amp;Initiative=false&amp;Year=2023" TargetMode="External"/><Relationship Id="rId1" Type="http://schemas.openxmlformats.org/officeDocument/2006/relationships/hyperlink" Target="https://www.commerce.wa.gov/serving-communities/growth-management/periodic-upda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BD96B3EE14E0418C4A8C44E00BF237"/>
        <w:category>
          <w:name w:val="General"/>
          <w:gallery w:val="placeholder"/>
        </w:category>
        <w:types>
          <w:type w:val="bbPlcHdr"/>
        </w:types>
        <w:behaviors>
          <w:behavior w:val="content"/>
        </w:behaviors>
        <w:guid w:val="{ECDD2692-D385-B241-B36D-0DC101A841C6}"/>
      </w:docPartPr>
      <w:docPartBody>
        <w:p w:rsidR="003C27EA" w:rsidRDefault="00080A04" w:rsidP="00080A04">
          <w:pPr>
            <w:pStyle w:val="5BBD96B3EE14E0418C4A8C44E00BF237"/>
          </w:pPr>
          <w:r>
            <w:t>[</w:t>
          </w:r>
          <w:r w:rsidRPr="00CC4818">
            <w:t xml:space="preserve">Click here to enter </w:t>
          </w:r>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___WRD_EMBED_SUB_174">
    <w:charset w:val="00"/>
    <w:family w:val="auto"/>
    <w:pitch w:val="variable"/>
    <w:sig w:usb0="E0000AFF" w:usb1="5000217F" w:usb2="00000021" w:usb3="00000000" w:csb0="0000019F" w:csb1="00000000"/>
  </w:font>
  <w:font w:name="Yu Mincho">
    <w:altName w:val="游明朝"/>
    <w:panose1 w:val="00000000000000000000"/>
    <w:charset w:val="80"/>
    <w:family w:val="roman"/>
    <w:notTrueType/>
    <w:pitch w:val="default"/>
  </w:font>
  <w:font w:name="Abril Fatface">
    <w:charset w:val="4D"/>
    <w:family w:val="auto"/>
    <w:pitch w:val="variable"/>
    <w:sig w:usb0="A00000A7" w:usb1="5000205B" w:usb2="00000000" w:usb3="00000000" w:csb0="00000093" w:csb1="00000000"/>
  </w:font>
  <w:font w:name="Wingdings 2">
    <w:charset w:val="4D"/>
    <w:family w:val="decorative"/>
    <w:pitch w:val="variable"/>
    <w:sig w:usb0="00000003" w:usb1="00000000" w:usb2="00000000" w:usb3="00000000" w:csb0="80000001" w:csb1="00000000"/>
  </w:font>
  <w:font w:name="Wingdings 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E17"/>
    <w:rsid w:val="00000ADE"/>
    <w:rsid w:val="00007E87"/>
    <w:rsid w:val="000127A5"/>
    <w:rsid w:val="000423D9"/>
    <w:rsid w:val="00080A04"/>
    <w:rsid w:val="000B1559"/>
    <w:rsid w:val="000B3B67"/>
    <w:rsid w:val="00110938"/>
    <w:rsid w:val="00126308"/>
    <w:rsid w:val="0013322F"/>
    <w:rsid w:val="00181385"/>
    <w:rsid w:val="001A14FD"/>
    <w:rsid w:val="00201F5F"/>
    <w:rsid w:val="002323A0"/>
    <w:rsid w:val="00236915"/>
    <w:rsid w:val="00243EF6"/>
    <w:rsid w:val="00276E72"/>
    <w:rsid w:val="002C3741"/>
    <w:rsid w:val="002E0EFD"/>
    <w:rsid w:val="002E1F1D"/>
    <w:rsid w:val="00332533"/>
    <w:rsid w:val="003B0887"/>
    <w:rsid w:val="003C27EA"/>
    <w:rsid w:val="003C4193"/>
    <w:rsid w:val="003F057F"/>
    <w:rsid w:val="00402599"/>
    <w:rsid w:val="004173E7"/>
    <w:rsid w:val="00474073"/>
    <w:rsid w:val="004B04F4"/>
    <w:rsid w:val="00506721"/>
    <w:rsid w:val="00526250"/>
    <w:rsid w:val="0054488B"/>
    <w:rsid w:val="00590563"/>
    <w:rsid w:val="005B55C4"/>
    <w:rsid w:val="005D5F3D"/>
    <w:rsid w:val="00606297"/>
    <w:rsid w:val="00622633"/>
    <w:rsid w:val="00641F5F"/>
    <w:rsid w:val="0065214B"/>
    <w:rsid w:val="00661482"/>
    <w:rsid w:val="00663F63"/>
    <w:rsid w:val="00670146"/>
    <w:rsid w:val="006929AC"/>
    <w:rsid w:val="006A707E"/>
    <w:rsid w:val="006F15DD"/>
    <w:rsid w:val="006F1D9D"/>
    <w:rsid w:val="00703B21"/>
    <w:rsid w:val="00705E7A"/>
    <w:rsid w:val="00712385"/>
    <w:rsid w:val="00761FDD"/>
    <w:rsid w:val="00777FA9"/>
    <w:rsid w:val="00780ADB"/>
    <w:rsid w:val="00787EF7"/>
    <w:rsid w:val="007D64BD"/>
    <w:rsid w:val="007E478E"/>
    <w:rsid w:val="008C4B57"/>
    <w:rsid w:val="009142D4"/>
    <w:rsid w:val="00916E36"/>
    <w:rsid w:val="0092010A"/>
    <w:rsid w:val="00977D22"/>
    <w:rsid w:val="009B260A"/>
    <w:rsid w:val="009B6593"/>
    <w:rsid w:val="009B7ACC"/>
    <w:rsid w:val="009C7FE2"/>
    <w:rsid w:val="00A007FF"/>
    <w:rsid w:val="00A2281F"/>
    <w:rsid w:val="00A52E52"/>
    <w:rsid w:val="00A67E17"/>
    <w:rsid w:val="00A804C9"/>
    <w:rsid w:val="00B02553"/>
    <w:rsid w:val="00B55AD5"/>
    <w:rsid w:val="00B61134"/>
    <w:rsid w:val="00B66B4B"/>
    <w:rsid w:val="00BC7D8C"/>
    <w:rsid w:val="00BE3DF9"/>
    <w:rsid w:val="00BF2B1A"/>
    <w:rsid w:val="00C00AA9"/>
    <w:rsid w:val="00C16B5B"/>
    <w:rsid w:val="00C41614"/>
    <w:rsid w:val="00C469EC"/>
    <w:rsid w:val="00C51164"/>
    <w:rsid w:val="00C867AF"/>
    <w:rsid w:val="00D07B1A"/>
    <w:rsid w:val="00D206D9"/>
    <w:rsid w:val="00D23ABF"/>
    <w:rsid w:val="00D3289B"/>
    <w:rsid w:val="00D33570"/>
    <w:rsid w:val="00D55F0B"/>
    <w:rsid w:val="00DC433A"/>
    <w:rsid w:val="00E079CE"/>
    <w:rsid w:val="00E268D2"/>
    <w:rsid w:val="00E53F38"/>
    <w:rsid w:val="00E83359"/>
    <w:rsid w:val="00EA6BC8"/>
    <w:rsid w:val="00EB15F4"/>
    <w:rsid w:val="00EC7929"/>
    <w:rsid w:val="00EE1034"/>
    <w:rsid w:val="00EE7FB7"/>
    <w:rsid w:val="00F006FC"/>
    <w:rsid w:val="00F00C22"/>
    <w:rsid w:val="00F11380"/>
    <w:rsid w:val="00F11AD7"/>
    <w:rsid w:val="00F31CD2"/>
    <w:rsid w:val="00F34A28"/>
    <w:rsid w:val="00F543A2"/>
    <w:rsid w:val="00F54F7A"/>
    <w:rsid w:val="00F8656B"/>
    <w:rsid w:val="00F91E15"/>
    <w:rsid w:val="00FF65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F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887"/>
    <w:rPr>
      <w:color w:val="808080"/>
    </w:rPr>
  </w:style>
  <w:style w:type="paragraph" w:customStyle="1" w:styleId="5BBD96B3EE14E0418C4A8C44E00BF237">
    <w:name w:val="5BBD96B3EE14E0418C4A8C44E00BF237"/>
    <w:rsid w:val="00080A04"/>
    <w:pPr>
      <w:spacing w:after="0" w:line="240" w:lineRule="auto"/>
    </w:pPr>
    <w:rPr>
      <w:kern w:val="2"/>
      <w:sz w:val="24"/>
      <w:szCs w:val="24"/>
      <w14:ligatures w14:val="standardContextual"/>
    </w:rPr>
  </w:style>
  <w:style w:type="paragraph" w:styleId="Title">
    <w:name w:val="Title"/>
    <w:next w:val="Heading1"/>
    <w:link w:val="TitleChar"/>
    <w:qFormat/>
    <w:rsid w:val="003B0887"/>
    <w:pPr>
      <w:spacing w:line="216" w:lineRule="auto"/>
    </w:pPr>
    <w:rPr>
      <w:rFonts w:ascii="Abril Fatface" w:eastAsiaTheme="minorHAnsi" w:hAnsi="Abril Fatface"/>
      <w:color w:val="5B9BD5" w:themeColor="accent5"/>
      <w:sz w:val="80"/>
      <w:szCs w:val="80"/>
    </w:rPr>
  </w:style>
  <w:style w:type="character" w:customStyle="1" w:styleId="TitleChar">
    <w:name w:val="Title Char"/>
    <w:basedOn w:val="DefaultParagraphFont"/>
    <w:link w:val="Title"/>
    <w:rsid w:val="003B0887"/>
    <w:rPr>
      <w:rFonts w:ascii="Abril Fatface" w:eastAsiaTheme="minorHAnsi" w:hAnsi="Abril Fatface"/>
      <w:color w:val="5B9BD5" w:themeColor="accent5"/>
      <w:sz w:val="80"/>
      <w:szCs w:val="80"/>
    </w:rPr>
  </w:style>
  <w:style w:type="character" w:customStyle="1" w:styleId="Heading1Char">
    <w:name w:val="Heading 1 Char"/>
    <w:basedOn w:val="DefaultParagraphFont"/>
    <w:link w:val="Heading1"/>
    <w:uiPriority w:val="9"/>
    <w:rsid w:val="009C7FE2"/>
    <w:rPr>
      <w:rFonts w:asciiTheme="majorHAnsi" w:eastAsiaTheme="majorEastAsia" w:hAnsiTheme="majorHAnsi" w:cstheme="majorBidi"/>
      <w:color w:val="2F5496" w:themeColor="accent1" w:themeShade="BF"/>
      <w:sz w:val="32"/>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B354DDEB61C304A8E8DD1CD7469E668" ma:contentTypeVersion="9" ma:contentTypeDescription="Create a new document." ma:contentTypeScope="" ma:versionID="2c02c6afa6b9b7f24c379ffb24e3dff3">
  <xsd:schema xmlns:xsd="http://www.w3.org/2001/XMLSchema" xmlns:xs="http://www.w3.org/2001/XMLSchema" xmlns:p="http://schemas.microsoft.com/office/2006/metadata/properties" xmlns:ns2="53cc9e15-318c-4057-9bfa-64fbbfe5b6ac" targetNamespace="http://schemas.microsoft.com/office/2006/metadata/properties" ma:root="true" ma:fieldsID="10127a6f4b0b81b39665b2aefbfd3feb" ns2:_="">
    <xsd:import namespace="53cc9e15-318c-4057-9bfa-64fbbfe5b6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c9e15-318c-4057-9bfa-64fbbfe5b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4b305e3-a7fd-4400-901e-6178ad0ff05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3cc9e15-318c-4057-9bfa-64fbbfe5b6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77636D-56FE-4EAA-87A3-7A53DF7EEEB3}">
  <ds:schemaRefs>
    <ds:schemaRef ds:uri="http://schemas.openxmlformats.org/officeDocument/2006/bibliography"/>
  </ds:schemaRefs>
</ds:datastoreItem>
</file>

<file path=customXml/itemProps3.xml><?xml version="1.0" encoding="utf-8"?>
<ds:datastoreItem xmlns:ds="http://schemas.openxmlformats.org/officeDocument/2006/customXml" ds:itemID="{DF4AAE8C-431B-43C6-83F1-16316BBDBC2D}">
  <ds:schemaRefs>
    <ds:schemaRef ds:uri="http://schemas.microsoft.com/sharepoint/v3/contenttype/forms"/>
  </ds:schemaRefs>
</ds:datastoreItem>
</file>

<file path=customXml/itemProps4.xml><?xml version="1.0" encoding="utf-8"?>
<ds:datastoreItem xmlns:ds="http://schemas.openxmlformats.org/officeDocument/2006/customXml" ds:itemID="{FA615F95-F6A5-470E-B0F8-72BD157C2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c9e15-318c-4057-9bfa-64fbbfe5b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4482ED-0A3B-4482-BAFD-9283921DD244}">
  <ds:schemaRefs>
    <ds:schemaRef ds:uri="http://schemas.microsoft.com/office/2006/metadata/properties"/>
    <ds:schemaRef ds:uri="http://schemas.microsoft.com/office/infopath/2007/PartnerControls"/>
    <ds:schemaRef ds:uri="53cc9e15-318c-4057-9bfa-64fbbfe5b6a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687</Words>
  <Characters>3922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Factsheet 2 v3.0 UnL</vt:lpstr>
    </vt:vector>
  </TitlesOfParts>
  <Company>Washington State Department of Commerce</Company>
  <LinksUpToDate>false</LinksUpToDate>
  <CharactersWithSpaces>4600</CharactersWithSpaces>
  <SharedDoc>false</SharedDoc>
  <HLinks>
    <vt:vector size="24" baseType="variant">
      <vt:variant>
        <vt:i4>917570</vt:i4>
      </vt:variant>
      <vt:variant>
        <vt:i4>6</vt:i4>
      </vt:variant>
      <vt:variant>
        <vt:i4>0</vt:i4>
      </vt:variant>
      <vt:variant>
        <vt:i4>5</vt:i4>
      </vt:variant>
      <vt:variant>
        <vt:lpwstr>https://app.leg.wa.gov/billsummary?BillNumber=1110&amp;Year=2023</vt:lpwstr>
      </vt:variant>
      <vt:variant>
        <vt:lpwstr/>
      </vt:variant>
      <vt:variant>
        <vt:i4>5767258</vt:i4>
      </vt:variant>
      <vt:variant>
        <vt:i4>3</vt:i4>
      </vt:variant>
      <vt:variant>
        <vt:i4>0</vt:i4>
      </vt:variant>
      <vt:variant>
        <vt:i4>5</vt:i4>
      </vt:variant>
      <vt:variant>
        <vt:lpwstr>https://app.leg.wa.gov/billsummary?BillNumber=1337&amp;Initiative=false&amp;Year=2023</vt:lpwstr>
      </vt:variant>
      <vt:variant>
        <vt:lpwstr/>
      </vt:variant>
      <vt:variant>
        <vt:i4>2228329</vt:i4>
      </vt:variant>
      <vt:variant>
        <vt:i4>0</vt:i4>
      </vt:variant>
      <vt:variant>
        <vt:i4>0</vt:i4>
      </vt:variant>
      <vt:variant>
        <vt:i4>5</vt:i4>
      </vt:variant>
      <vt:variant>
        <vt:lpwstr>https://www.commerce.wa.gov/serving-communities/growth-management/periodic-update/</vt:lpwstr>
      </vt:variant>
      <vt:variant>
        <vt:lpwstr/>
      </vt:variant>
      <vt:variant>
        <vt:i4>7405616</vt:i4>
      </vt:variant>
      <vt:variant>
        <vt:i4>0</vt:i4>
      </vt:variant>
      <vt:variant>
        <vt:i4>0</vt:i4>
      </vt:variant>
      <vt:variant>
        <vt:i4>5</vt:i4>
      </vt:variant>
      <vt:variant>
        <vt:lpwstr>http://www.commerce.wa.gov/planning-for-housing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2 v3.0 UnL</dc:title>
  <dc:subject>ghjg</dc:subject>
  <dc:creator>Dept of Commerce</dc:creator>
  <cp:keywords>Commerce, Department of Commerce, WA, Dept. of Commerce, WA, Washington state, Strengthening communities, community, help</cp:keywords>
  <dc:description/>
  <cp:lastModifiedBy>Elizabeth Yanak</cp:lastModifiedBy>
  <cp:revision>20</cp:revision>
  <cp:lastPrinted>2023-06-01T23:24:00Z</cp:lastPrinted>
  <dcterms:created xsi:type="dcterms:W3CDTF">2023-06-16T23:45:00Z</dcterms:created>
  <dcterms:modified xsi:type="dcterms:W3CDTF">2023-06-28T22:36:00Z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0x0101000B354DDEB61C304A8E8DD1CD7469E668</vt:lpwstr>
  </property>
  <property fmtid="{D5CDD505-2E9C-101B-9397-08002B2CF9AE}" pid="3" name="MSIP_Label_1b28dab0-186f-4845-bfac-1c8a5155546c_Enabled">
    <vt:lpwstr>true</vt:lpwstr>
  </property>
  <property fmtid="{D5CDD505-2E9C-101B-9397-08002B2CF9AE}" pid="4" name="MSIP_Label_1b28dab0-186f-4845-bfac-1c8a5155546c_SetDate">
    <vt:lpwstr>2023-05-23T21:34:20Z</vt:lpwstr>
  </property>
  <property fmtid="{D5CDD505-2E9C-101B-9397-08002B2CF9AE}" pid="5" name="MSIP_Label_1b28dab0-186f-4845-bfac-1c8a5155546c_Method">
    <vt:lpwstr>Standard</vt:lpwstr>
  </property>
  <property fmtid="{D5CDD505-2E9C-101B-9397-08002B2CF9AE}" pid="6" name="MSIP_Label_1b28dab0-186f-4845-bfac-1c8a5155546c_Name">
    <vt:lpwstr>Business Documents</vt:lpwstr>
  </property>
  <property fmtid="{D5CDD505-2E9C-101B-9397-08002B2CF9AE}" pid="7" name="MSIP_Label_1b28dab0-186f-4845-bfac-1c8a5155546c_SiteId">
    <vt:lpwstr>e4f8cdb6-a7d4-4fcb-ada7-9f0f5fb2ef1f</vt:lpwstr>
  </property>
  <property fmtid="{D5CDD505-2E9C-101B-9397-08002B2CF9AE}" pid="8" name="MSIP_Label_1b28dab0-186f-4845-bfac-1c8a5155546c_ActionId">
    <vt:lpwstr>0edff946-2b14-44c6-8a18-f2c29306b822</vt:lpwstr>
  </property>
  <property fmtid="{D5CDD505-2E9C-101B-9397-08002B2CF9AE}" pid="9" name="MSIP_Label_1b28dab0-186f-4845-bfac-1c8a5155546c_ContentBits">
    <vt:lpwstr>0</vt:lpwstr>
  </property>
  <property fmtid="{D5CDD505-2E9C-101B-9397-08002B2CF9AE}" pid="10" name="MediaServiceImageTags">
    <vt:lpwstr/>
  </property>
</Properties>
</file>